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1B41" w14:textId="6BF8384D" w:rsidR="001434EA" w:rsidRPr="00AC10CE" w:rsidRDefault="002328F8" w:rsidP="00AC10CE">
      <w:pPr>
        <w:rPr>
          <w:sz w:val="44"/>
          <w:szCs w:val="44"/>
        </w:rPr>
      </w:pPr>
      <w:r w:rsidRPr="002328F8">
        <w:rPr>
          <w:noProof/>
          <w:sz w:val="44"/>
          <w:szCs w:val="44"/>
        </w:rPr>
        <w:drawing>
          <wp:anchor distT="0" distB="0" distL="114300" distR="114300" simplePos="0" relativeHeight="251658240" behindDoc="0" locked="0" layoutInCell="1" allowOverlap="1" wp14:anchorId="45F8D115" wp14:editId="27691C30">
            <wp:simplePos x="0" y="0"/>
            <wp:positionH relativeFrom="column">
              <wp:posOffset>76200</wp:posOffset>
            </wp:positionH>
            <wp:positionV relativeFrom="paragraph">
              <wp:posOffset>-235585</wp:posOffset>
            </wp:positionV>
            <wp:extent cx="5731510" cy="821055"/>
            <wp:effectExtent l="0" t="0" r="0" b="4445"/>
            <wp:wrapNone/>
            <wp:docPr id="2077226916"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226916" name="Picture 1"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821055"/>
                    </a:xfrm>
                    <a:prstGeom prst="rect">
                      <a:avLst/>
                    </a:prstGeom>
                  </pic:spPr>
                </pic:pic>
              </a:graphicData>
            </a:graphic>
            <wp14:sizeRelH relativeFrom="page">
              <wp14:pctWidth>0</wp14:pctWidth>
            </wp14:sizeRelH>
            <wp14:sizeRelV relativeFrom="page">
              <wp14:pctHeight>0</wp14:pctHeight>
            </wp14:sizeRelV>
          </wp:anchor>
        </w:drawing>
      </w:r>
      <w:r w:rsidR="00E93241" w:rsidRPr="00AC10CE">
        <w:rPr>
          <w:sz w:val="44"/>
          <w:szCs w:val="44"/>
        </w:rPr>
        <w:t xml:space="preserve">    </w:t>
      </w:r>
    </w:p>
    <w:p w14:paraId="07E3FECB" w14:textId="77777777" w:rsidR="00573AB7" w:rsidRDefault="00573AB7" w:rsidP="001C56D2">
      <w:pPr>
        <w:jc w:val="center"/>
        <w:rPr>
          <w:rFonts w:cs="Arial"/>
          <w:b/>
        </w:rPr>
      </w:pPr>
    </w:p>
    <w:p w14:paraId="6725C4F9" w14:textId="77777777" w:rsidR="002328F8" w:rsidRDefault="002328F8" w:rsidP="001C56D2">
      <w:pPr>
        <w:jc w:val="center"/>
        <w:rPr>
          <w:rFonts w:cs="Arial"/>
          <w:b/>
        </w:rPr>
      </w:pPr>
    </w:p>
    <w:p w14:paraId="3D191B43" w14:textId="2C94E519" w:rsidR="001C56D2" w:rsidRPr="00AC10CE" w:rsidRDefault="001C56D2" w:rsidP="001C56D2">
      <w:pPr>
        <w:jc w:val="center"/>
        <w:rPr>
          <w:rFonts w:cs="Arial"/>
          <w:b/>
        </w:rPr>
      </w:pPr>
      <w:r w:rsidRPr="00AC10CE">
        <w:rPr>
          <w:rFonts w:cs="Arial"/>
          <w:b/>
        </w:rPr>
        <w:t>Job Description</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095"/>
      </w:tblGrid>
      <w:tr w:rsidR="001C56D2" w:rsidRPr="00AC10CE" w14:paraId="3D191B46" w14:textId="77777777" w:rsidTr="00362023">
        <w:trPr>
          <w:trHeight w:val="233"/>
        </w:trPr>
        <w:tc>
          <w:tcPr>
            <w:tcW w:w="3369" w:type="dxa"/>
          </w:tcPr>
          <w:sdt>
            <w:sdtPr>
              <w:rPr>
                <w:rFonts w:cs="Arial"/>
              </w:rPr>
              <w:id w:val="13741851"/>
              <w:lock w:val="sdtContentLocked"/>
              <w:placeholder>
                <w:docPart w:val="DefaultPlaceholder_22675703"/>
              </w:placeholder>
            </w:sdtPr>
            <w:sdtEndPr/>
            <w:sdtContent>
              <w:p w14:paraId="3D191B44" w14:textId="77777777" w:rsidR="001C56D2" w:rsidRPr="00AC10CE" w:rsidRDefault="001C56D2" w:rsidP="009F6304">
                <w:pPr>
                  <w:rPr>
                    <w:rFonts w:cs="Arial"/>
                  </w:rPr>
                </w:pPr>
                <w:r w:rsidRPr="00AC10CE">
                  <w:rPr>
                    <w:rFonts w:cs="Arial"/>
                  </w:rPr>
                  <w:t>Job Title:</w:t>
                </w:r>
              </w:p>
            </w:sdtContent>
          </w:sdt>
        </w:tc>
        <w:tc>
          <w:tcPr>
            <w:tcW w:w="6095" w:type="dxa"/>
          </w:tcPr>
          <w:p w14:paraId="3D191B45" w14:textId="60ABCE25" w:rsidR="001C56D2" w:rsidRPr="00B308DF" w:rsidRDefault="000826C7" w:rsidP="009F6304">
            <w:pPr>
              <w:rPr>
                <w:rFonts w:cs="Arial"/>
              </w:rPr>
            </w:pPr>
            <w:r w:rsidRPr="002F3368">
              <w:rPr>
                <w:rFonts w:cs="Arial"/>
              </w:rPr>
              <w:t xml:space="preserve">Research Fellow (Theme 2: </w:t>
            </w:r>
            <w:r w:rsidR="0085186F" w:rsidRPr="002F3368">
              <w:rPr>
                <w:rFonts w:cs="Arial"/>
              </w:rPr>
              <w:t>Adults with substance use and mental health presentations</w:t>
            </w:r>
            <w:r w:rsidRPr="002F3368">
              <w:rPr>
                <w:rFonts w:cs="Arial"/>
              </w:rPr>
              <w:t>)</w:t>
            </w:r>
          </w:p>
        </w:tc>
      </w:tr>
      <w:tr w:rsidR="001C56D2" w:rsidRPr="00AC10CE" w14:paraId="3D191B49" w14:textId="77777777" w:rsidTr="00362023">
        <w:tc>
          <w:tcPr>
            <w:tcW w:w="3369" w:type="dxa"/>
          </w:tcPr>
          <w:sdt>
            <w:sdtPr>
              <w:rPr>
                <w:rFonts w:cs="Arial"/>
              </w:rPr>
              <w:id w:val="13741852"/>
              <w:lock w:val="sdtContentLocked"/>
              <w:placeholder>
                <w:docPart w:val="DefaultPlaceholder_22675703"/>
              </w:placeholder>
            </w:sdtPr>
            <w:sdtEndPr/>
            <w:sdtContent>
              <w:p w14:paraId="3D191B47" w14:textId="77777777" w:rsidR="001C56D2" w:rsidRPr="00AC10CE" w:rsidRDefault="001C56D2" w:rsidP="00D371DF">
                <w:pPr>
                  <w:rPr>
                    <w:rFonts w:cs="Arial"/>
                  </w:rPr>
                </w:pPr>
                <w:r w:rsidRPr="00AC10CE">
                  <w:rPr>
                    <w:rFonts w:cs="Arial"/>
                  </w:rPr>
                  <w:t>Faculty/</w:t>
                </w:r>
                <w:r w:rsidR="00F06099">
                  <w:rPr>
                    <w:rFonts w:cs="Arial"/>
                  </w:rPr>
                  <w:t>Professional Directorate</w:t>
                </w:r>
                <w:r w:rsidRPr="00AC10CE">
                  <w:rPr>
                    <w:rFonts w:cs="Arial"/>
                  </w:rPr>
                  <w:t>:</w:t>
                </w:r>
              </w:p>
            </w:sdtContent>
          </w:sdt>
        </w:tc>
        <w:tc>
          <w:tcPr>
            <w:tcW w:w="6095" w:type="dxa"/>
          </w:tcPr>
          <w:p w14:paraId="3D191B48" w14:textId="39B2D3C9" w:rsidR="001C56D2" w:rsidRPr="00B308DF" w:rsidRDefault="00E8244D" w:rsidP="001C56D2">
            <w:pPr>
              <w:rPr>
                <w:rFonts w:cs="Arial"/>
              </w:rPr>
            </w:pPr>
            <w:r w:rsidRPr="002F3368">
              <w:rPr>
                <w:rFonts w:cs="Arial"/>
              </w:rPr>
              <w:t>Faculty of Health Sciences</w:t>
            </w:r>
          </w:p>
        </w:tc>
      </w:tr>
      <w:tr w:rsidR="00D371DF" w:rsidRPr="00AC10CE" w14:paraId="3D191B4C" w14:textId="77777777" w:rsidTr="00362023">
        <w:tc>
          <w:tcPr>
            <w:tcW w:w="3369" w:type="dxa"/>
          </w:tcPr>
          <w:sdt>
            <w:sdtPr>
              <w:rPr>
                <w:rFonts w:cs="Arial"/>
              </w:rPr>
              <w:id w:val="13741798"/>
              <w:lock w:val="contentLocked"/>
              <w:placeholder>
                <w:docPart w:val="DAB39828CEAB4C528599D285AE48383B"/>
              </w:placeholder>
            </w:sdtPr>
            <w:sdtEndPr/>
            <w:sdtContent>
              <w:p w14:paraId="3D191B4A" w14:textId="77777777" w:rsidR="00D371DF" w:rsidRDefault="00E96882" w:rsidP="00D371DF">
                <w:pPr>
                  <w:rPr>
                    <w:rFonts w:cs="Arial"/>
                  </w:rPr>
                </w:pPr>
                <w:r>
                  <w:rPr>
                    <w:rFonts w:cs="Arial"/>
                  </w:rPr>
                  <w:t>Subject Group/Team</w:t>
                </w:r>
                <w:r w:rsidR="00D371DF" w:rsidRPr="00D90A19">
                  <w:rPr>
                    <w:rFonts w:cs="Arial"/>
                  </w:rPr>
                  <w:t>:</w:t>
                </w:r>
              </w:p>
            </w:sdtContent>
          </w:sdt>
        </w:tc>
        <w:tc>
          <w:tcPr>
            <w:tcW w:w="6095" w:type="dxa"/>
          </w:tcPr>
          <w:p w14:paraId="3D191B4B" w14:textId="15E6CDC5" w:rsidR="00D371DF" w:rsidRPr="00B308DF" w:rsidRDefault="00772576" w:rsidP="001C56D2">
            <w:pPr>
              <w:rPr>
                <w:rFonts w:cs="Arial"/>
              </w:rPr>
            </w:pPr>
            <w:r w:rsidRPr="002F3368">
              <w:rPr>
                <w:rFonts w:cs="Arial"/>
              </w:rPr>
              <w:t>School of Psychology &amp; Social Work/ Clinical Psychology</w:t>
            </w:r>
          </w:p>
        </w:tc>
      </w:tr>
      <w:tr w:rsidR="001C56D2" w:rsidRPr="00AC10CE" w14:paraId="3D191B4F" w14:textId="77777777" w:rsidTr="00362023">
        <w:tc>
          <w:tcPr>
            <w:tcW w:w="3369" w:type="dxa"/>
          </w:tcPr>
          <w:sdt>
            <w:sdtPr>
              <w:rPr>
                <w:rFonts w:cs="Arial"/>
              </w:rPr>
              <w:id w:val="13741853"/>
              <w:lock w:val="sdtContentLocked"/>
              <w:placeholder>
                <w:docPart w:val="DefaultPlaceholder_22675703"/>
              </w:placeholder>
            </w:sdtPr>
            <w:sdtEndPr/>
            <w:sdtContent>
              <w:p w14:paraId="3D191B4D" w14:textId="77777777" w:rsidR="001C56D2" w:rsidRPr="00AC10CE" w:rsidRDefault="001C56D2" w:rsidP="001C56D2">
                <w:pPr>
                  <w:rPr>
                    <w:rFonts w:cs="Arial"/>
                  </w:rPr>
                </w:pPr>
                <w:r w:rsidRPr="00AC10CE">
                  <w:rPr>
                    <w:rFonts w:cs="Arial"/>
                  </w:rPr>
                  <w:t>Reporting to:</w:t>
                </w:r>
              </w:p>
            </w:sdtContent>
          </w:sdt>
        </w:tc>
        <w:tc>
          <w:tcPr>
            <w:tcW w:w="6095" w:type="dxa"/>
          </w:tcPr>
          <w:p w14:paraId="3D191B4E" w14:textId="227172F2" w:rsidR="001C56D2" w:rsidRPr="00B308DF" w:rsidRDefault="00354C60" w:rsidP="001C56D2">
            <w:pPr>
              <w:rPr>
                <w:rFonts w:cs="Arial"/>
              </w:rPr>
            </w:pPr>
            <w:r w:rsidRPr="002F3368">
              <w:rPr>
                <w:rFonts w:cs="Arial"/>
              </w:rPr>
              <w:t>Professor Thomas Phillips</w:t>
            </w:r>
          </w:p>
        </w:tc>
      </w:tr>
      <w:tr w:rsidR="001C56D2" w:rsidRPr="00AC10CE" w14:paraId="3D191B52" w14:textId="77777777" w:rsidTr="00362023">
        <w:tc>
          <w:tcPr>
            <w:tcW w:w="3369" w:type="dxa"/>
          </w:tcPr>
          <w:sdt>
            <w:sdtPr>
              <w:rPr>
                <w:rFonts w:cs="Arial"/>
              </w:rPr>
              <w:id w:val="13741854"/>
              <w:lock w:val="sdtContentLocked"/>
              <w:placeholder>
                <w:docPart w:val="DefaultPlaceholder_22675703"/>
              </w:placeholder>
            </w:sdtPr>
            <w:sdtEndPr/>
            <w:sdtContent>
              <w:p w14:paraId="3D191B50" w14:textId="77777777" w:rsidR="001C56D2" w:rsidRPr="00AC10CE" w:rsidRDefault="001C56D2" w:rsidP="001C56D2">
                <w:pPr>
                  <w:rPr>
                    <w:rFonts w:cs="Arial"/>
                  </w:rPr>
                </w:pPr>
                <w:r w:rsidRPr="00AC10CE">
                  <w:rPr>
                    <w:rFonts w:cs="Arial"/>
                  </w:rPr>
                  <w:t>Duration:</w:t>
                </w:r>
              </w:p>
            </w:sdtContent>
          </w:sdt>
        </w:tc>
        <w:tc>
          <w:tcPr>
            <w:tcW w:w="6095" w:type="dxa"/>
          </w:tcPr>
          <w:p w14:paraId="3D191B51" w14:textId="202BC213" w:rsidR="001C56D2" w:rsidRPr="00B308DF" w:rsidRDefault="00362023" w:rsidP="001C56D2">
            <w:pPr>
              <w:rPr>
                <w:rFonts w:cs="Arial"/>
              </w:rPr>
            </w:pPr>
            <w:r w:rsidRPr="002F3368">
              <w:rPr>
                <w:rFonts w:cs="Arial"/>
              </w:rPr>
              <w:t>1</w:t>
            </w:r>
            <w:r w:rsidRPr="002F3368">
              <w:rPr>
                <w:rFonts w:cs="Arial"/>
                <w:vertAlign w:val="superscript"/>
              </w:rPr>
              <w:t>st</w:t>
            </w:r>
            <w:r w:rsidRPr="002F3368">
              <w:rPr>
                <w:rFonts w:cs="Arial"/>
              </w:rPr>
              <w:t xml:space="preserve"> October 2024 to 30</w:t>
            </w:r>
            <w:r w:rsidRPr="002F3368">
              <w:rPr>
                <w:rFonts w:cs="Arial"/>
                <w:vertAlign w:val="superscript"/>
              </w:rPr>
              <w:t>th</w:t>
            </w:r>
            <w:r w:rsidRPr="002F3368">
              <w:rPr>
                <w:rFonts w:cs="Arial"/>
              </w:rPr>
              <w:t xml:space="preserve"> September 2029</w:t>
            </w:r>
          </w:p>
        </w:tc>
      </w:tr>
      <w:sdt>
        <w:sdtPr>
          <w:rPr>
            <w:rFonts w:cs="Arial"/>
          </w:rPr>
          <w:id w:val="6565178"/>
          <w:lock w:val="sdtContentLocked"/>
          <w:placeholder>
            <w:docPart w:val="DefaultPlaceholder_22675703"/>
          </w:placeholder>
        </w:sdtPr>
        <w:sdtEndPr/>
        <w:sdtContent>
          <w:tr w:rsidR="001C56D2" w:rsidRPr="00AC10CE" w14:paraId="3D191B55" w14:textId="77777777" w:rsidTr="00362023">
            <w:tc>
              <w:tcPr>
                <w:tcW w:w="3369" w:type="dxa"/>
              </w:tcPr>
              <w:p w14:paraId="3D191B53" w14:textId="77777777" w:rsidR="001C56D2" w:rsidRPr="00AC10CE" w:rsidRDefault="001C56D2" w:rsidP="001C56D2">
                <w:pPr>
                  <w:rPr>
                    <w:rFonts w:cs="Arial"/>
                  </w:rPr>
                </w:pPr>
                <w:r w:rsidRPr="00AC10CE">
                  <w:rPr>
                    <w:rFonts w:cs="Arial"/>
                  </w:rPr>
                  <w:t xml:space="preserve">Job Family: </w:t>
                </w:r>
              </w:p>
            </w:tc>
            <w:tc>
              <w:tcPr>
                <w:tcW w:w="6095" w:type="dxa"/>
              </w:tcPr>
              <w:p w14:paraId="3D191B54" w14:textId="77777777" w:rsidR="001C56D2" w:rsidRPr="00AC10CE" w:rsidRDefault="001C56D2" w:rsidP="00CC1F23">
                <w:pPr>
                  <w:rPr>
                    <w:rFonts w:cs="Arial"/>
                  </w:rPr>
                </w:pPr>
                <w:r w:rsidRPr="00AC10CE">
                  <w:rPr>
                    <w:rFonts w:cs="Arial"/>
                  </w:rPr>
                  <w:t>A</w:t>
                </w:r>
                <w:r w:rsidR="00CC1F23" w:rsidRPr="00AC10CE">
                  <w:rPr>
                    <w:rFonts w:cs="Arial"/>
                  </w:rPr>
                  <w:t>cademic</w:t>
                </w:r>
              </w:p>
            </w:tc>
          </w:tr>
        </w:sdtContent>
      </w:sdt>
      <w:sdt>
        <w:sdtPr>
          <w:rPr>
            <w:rFonts w:cs="Arial"/>
          </w:rPr>
          <w:id w:val="6565179"/>
          <w:lock w:val="sdtContentLocked"/>
          <w:placeholder>
            <w:docPart w:val="DefaultPlaceholder_22675703"/>
          </w:placeholder>
        </w:sdtPr>
        <w:sdtEndPr/>
        <w:sdtContent>
          <w:tr w:rsidR="001C56D2" w:rsidRPr="00AC10CE" w14:paraId="3D191B58" w14:textId="77777777" w:rsidTr="00362023">
            <w:tc>
              <w:tcPr>
                <w:tcW w:w="3369" w:type="dxa"/>
              </w:tcPr>
              <w:p w14:paraId="3D191B56" w14:textId="77777777" w:rsidR="001C56D2" w:rsidRPr="00AC10CE" w:rsidRDefault="001C56D2" w:rsidP="001C56D2">
                <w:pPr>
                  <w:rPr>
                    <w:rFonts w:cs="Arial"/>
                  </w:rPr>
                </w:pPr>
                <w:r w:rsidRPr="00AC10CE">
                  <w:rPr>
                    <w:rFonts w:cs="Arial"/>
                  </w:rPr>
                  <w:t>Pay Band:</w:t>
                </w:r>
              </w:p>
            </w:tc>
            <w:tc>
              <w:tcPr>
                <w:tcW w:w="6095" w:type="dxa"/>
              </w:tcPr>
              <w:p w14:paraId="3D191B57" w14:textId="77777777" w:rsidR="001C56D2" w:rsidRPr="00AC10CE" w:rsidRDefault="00D93062" w:rsidP="001C56D2">
                <w:pPr>
                  <w:rPr>
                    <w:rFonts w:cs="Arial"/>
                  </w:rPr>
                </w:pPr>
                <w:r w:rsidRPr="00AC10CE">
                  <w:rPr>
                    <w:rFonts w:cs="Arial"/>
                  </w:rPr>
                  <w:t>7</w:t>
                </w:r>
              </w:p>
            </w:tc>
          </w:tr>
        </w:sdtContent>
      </w:sdt>
      <w:sdt>
        <w:sdtPr>
          <w:rPr>
            <w:rFonts w:cs="Arial"/>
          </w:rPr>
          <w:id w:val="6565180"/>
          <w:lock w:val="sdtContentLocked"/>
          <w:placeholder>
            <w:docPart w:val="DefaultPlaceholder_22675703"/>
          </w:placeholder>
        </w:sdtPr>
        <w:sdtEndPr/>
        <w:sdtContent>
          <w:tr w:rsidR="001C56D2" w:rsidRPr="00AC10CE" w14:paraId="3D191B5B" w14:textId="77777777" w:rsidTr="00362023">
            <w:tc>
              <w:tcPr>
                <w:tcW w:w="3369" w:type="dxa"/>
              </w:tcPr>
              <w:p w14:paraId="3D191B59" w14:textId="77777777" w:rsidR="001C56D2" w:rsidRPr="00AC10CE" w:rsidRDefault="001C56D2" w:rsidP="001C56D2">
                <w:pPr>
                  <w:rPr>
                    <w:rFonts w:cs="Arial"/>
                  </w:rPr>
                </w:pPr>
                <w:r w:rsidRPr="00AC10CE">
                  <w:rPr>
                    <w:rFonts w:cs="Arial"/>
                  </w:rPr>
                  <w:t>Benchmark Profile:</w:t>
                </w:r>
              </w:p>
            </w:tc>
            <w:tc>
              <w:tcPr>
                <w:tcW w:w="6095" w:type="dxa"/>
              </w:tcPr>
              <w:p w14:paraId="3D191B5A" w14:textId="77777777" w:rsidR="001C56D2" w:rsidRPr="00AC10CE" w:rsidRDefault="00D93062" w:rsidP="001C56D2">
                <w:pPr>
                  <w:rPr>
                    <w:rFonts w:cs="Arial"/>
                  </w:rPr>
                </w:pPr>
                <w:r w:rsidRPr="00AC10CE">
                  <w:rPr>
                    <w:rFonts w:cs="Arial"/>
                  </w:rPr>
                  <w:t>Research Band 7</w:t>
                </w:r>
              </w:p>
            </w:tc>
          </w:tr>
        </w:sdtContent>
      </w:sdt>
      <w:tr w:rsidR="001C56D2" w:rsidRPr="00AC10CE" w14:paraId="3D191B5E" w14:textId="77777777" w:rsidTr="00362023">
        <w:tc>
          <w:tcPr>
            <w:tcW w:w="3369" w:type="dxa"/>
          </w:tcPr>
          <w:sdt>
            <w:sdtPr>
              <w:rPr>
                <w:rFonts w:cs="Arial"/>
              </w:rPr>
              <w:id w:val="13741855"/>
              <w:lock w:val="sdtContentLocked"/>
              <w:placeholder>
                <w:docPart w:val="DefaultPlaceholder_22675703"/>
              </w:placeholder>
            </w:sdtPr>
            <w:sdtEndPr/>
            <w:sdtContent>
              <w:p w14:paraId="3D191B5C" w14:textId="77777777" w:rsidR="001C56D2" w:rsidRPr="00AC10CE" w:rsidRDefault="00767878" w:rsidP="001C56D2">
                <w:pPr>
                  <w:rPr>
                    <w:rFonts w:cs="Arial"/>
                  </w:rPr>
                </w:pPr>
                <w:r w:rsidRPr="00AC10CE">
                  <w:rPr>
                    <w:rFonts w:cs="Arial"/>
                  </w:rPr>
                  <w:t>DBS</w:t>
                </w:r>
                <w:r w:rsidR="001C56D2" w:rsidRPr="00AC10CE">
                  <w:rPr>
                    <w:rFonts w:cs="Arial"/>
                  </w:rPr>
                  <w:t xml:space="preserve"> Disclosure requirement:</w:t>
                </w:r>
              </w:p>
            </w:sdtContent>
          </w:sdt>
        </w:tc>
        <w:tc>
          <w:tcPr>
            <w:tcW w:w="6095" w:type="dxa"/>
          </w:tcPr>
          <w:p w14:paraId="3D191B5D" w14:textId="1621B6EB" w:rsidR="001C56D2" w:rsidRPr="00AC10CE" w:rsidRDefault="00362023" w:rsidP="001C56D2">
            <w:pPr>
              <w:rPr>
                <w:rFonts w:cs="Arial"/>
              </w:rPr>
            </w:pPr>
            <w:r>
              <w:rPr>
                <w:rFonts w:cs="Arial"/>
              </w:rPr>
              <w:t>Yes</w:t>
            </w:r>
          </w:p>
        </w:tc>
      </w:tr>
      <w:tr w:rsidR="001C56D2" w:rsidRPr="00AC10CE" w14:paraId="3D191B61" w14:textId="77777777" w:rsidTr="00362023">
        <w:tc>
          <w:tcPr>
            <w:tcW w:w="3369" w:type="dxa"/>
          </w:tcPr>
          <w:p w14:paraId="3D191B5F" w14:textId="77777777" w:rsidR="001C56D2" w:rsidRPr="00AC10CE" w:rsidRDefault="001C56D2" w:rsidP="001C56D2">
            <w:pPr>
              <w:rPr>
                <w:rFonts w:cs="Arial"/>
              </w:rPr>
            </w:pPr>
            <w:r w:rsidRPr="00AC10CE">
              <w:rPr>
                <w:rFonts w:cs="Arial"/>
              </w:rPr>
              <w:t>Vacancy Reference:</w:t>
            </w:r>
          </w:p>
        </w:tc>
        <w:tc>
          <w:tcPr>
            <w:tcW w:w="6095" w:type="dxa"/>
          </w:tcPr>
          <w:p w14:paraId="3D191B60" w14:textId="77777777" w:rsidR="001C56D2" w:rsidRPr="00AC10CE" w:rsidRDefault="001C56D2" w:rsidP="001C56D2">
            <w:pPr>
              <w:rPr>
                <w:rFonts w:cs="Arial"/>
              </w:rPr>
            </w:pPr>
          </w:p>
        </w:tc>
      </w:tr>
    </w:tbl>
    <w:p w14:paraId="3D191B62" w14:textId="77777777" w:rsidR="001C56D2" w:rsidRPr="00AC10CE" w:rsidRDefault="001C56D2" w:rsidP="001C56D2">
      <w:pPr>
        <w:spacing w:after="0" w:line="240" w:lineRule="auto"/>
        <w:jc w:val="center"/>
        <w:rPr>
          <w:rFonts w:cs="Arial"/>
        </w:rPr>
      </w:pPr>
    </w:p>
    <w:p w14:paraId="3D191B63" w14:textId="77777777" w:rsidR="00BD57C9" w:rsidRPr="00AC10CE" w:rsidRDefault="00BD57C9" w:rsidP="00BD57C9">
      <w:pPr>
        <w:spacing w:after="0" w:line="240" w:lineRule="auto"/>
        <w:jc w:val="center"/>
        <w:rPr>
          <w:rFonts w:cs="Arial"/>
          <w:b/>
        </w:rPr>
      </w:pPr>
      <w:r w:rsidRPr="00AC10CE">
        <w:rPr>
          <w:rFonts w:cs="Arial"/>
          <w:b/>
        </w:rPr>
        <w:t>Details Specific to the Post</w:t>
      </w:r>
    </w:p>
    <w:p w14:paraId="3D191B64" w14:textId="77777777" w:rsidR="00BD57C9" w:rsidRPr="00AC10CE" w:rsidRDefault="00BD57C9" w:rsidP="00BD57C9">
      <w:pPr>
        <w:spacing w:after="0" w:line="240" w:lineRule="auto"/>
        <w:rPr>
          <w:rFonts w:cs="Arial"/>
          <w:b/>
        </w:rPr>
      </w:pPr>
    </w:p>
    <w:p w14:paraId="3D191B65" w14:textId="77777777" w:rsidR="00BD57C9" w:rsidRPr="00AC10CE" w:rsidRDefault="00BD57C9" w:rsidP="00BD57C9">
      <w:pPr>
        <w:spacing w:after="0" w:line="240" w:lineRule="auto"/>
        <w:rPr>
          <w:rFonts w:cs="Arial"/>
          <w:b/>
        </w:rPr>
      </w:pPr>
      <w:r w:rsidRPr="00AC10CE">
        <w:rPr>
          <w:rFonts w:cs="Arial"/>
          <w:b/>
        </w:rPr>
        <w:t xml:space="preserve">Background and Context </w:t>
      </w:r>
    </w:p>
    <w:p w14:paraId="33AFD5F2" w14:textId="77777777" w:rsidR="00362023" w:rsidRDefault="00362023" w:rsidP="00401DEB">
      <w:pPr>
        <w:spacing w:after="0" w:line="240" w:lineRule="auto"/>
        <w:contextualSpacing/>
        <w:jc w:val="both"/>
        <w:rPr>
          <w:rFonts w:cstheme="minorHAnsi"/>
          <w:sz w:val="20"/>
          <w:szCs w:val="20"/>
        </w:rPr>
      </w:pPr>
    </w:p>
    <w:p w14:paraId="36F90964" w14:textId="1A7DB96D"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 xml:space="preserve">This is an exciting opportunity for self-motivated and experienced researcher to join a highly experienced research consortium funded by a National Institute for Health Research. Under the leadership of Professor Thomas Phillips, Professor of Nursing in Addiction </w:t>
      </w:r>
      <w:r w:rsidR="00F12BDF" w:rsidRPr="00A37D49">
        <w:rPr>
          <w:rFonts w:cstheme="minorHAnsi"/>
          <w:sz w:val="20"/>
          <w:szCs w:val="20"/>
        </w:rPr>
        <w:t>and Professor Judith Cohen, Hull Health Trials Unit (HHTU)</w:t>
      </w:r>
      <w:r w:rsidR="00F12BDF">
        <w:rPr>
          <w:rFonts w:cstheme="minorHAnsi"/>
          <w:sz w:val="20"/>
          <w:szCs w:val="20"/>
        </w:rPr>
        <w:t xml:space="preserve">, </w:t>
      </w:r>
      <w:r w:rsidRPr="00FE6374">
        <w:rPr>
          <w:rFonts w:cstheme="minorHAnsi"/>
          <w:sz w:val="20"/>
          <w:szCs w:val="20"/>
        </w:rPr>
        <w:t xml:space="preserve">the research team has secured a five-year award, supported by our partners at the University of York and King’s College London, to develop addiction and mental health research based at the University of Hull. </w:t>
      </w:r>
    </w:p>
    <w:p w14:paraId="0AEA0E35" w14:textId="77777777" w:rsidR="00401DEB" w:rsidRPr="00FE6374" w:rsidRDefault="00401DEB" w:rsidP="00401DEB">
      <w:pPr>
        <w:spacing w:after="0" w:line="240" w:lineRule="auto"/>
        <w:contextualSpacing/>
        <w:jc w:val="both"/>
        <w:rPr>
          <w:rFonts w:cstheme="minorHAnsi"/>
          <w:sz w:val="20"/>
          <w:szCs w:val="20"/>
        </w:rPr>
      </w:pPr>
    </w:p>
    <w:p w14:paraId="502FC8AA" w14:textId="77777777"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 xml:space="preserve">Our area covers a population of 1.7 million people from cities, market towns, rural villages and coastal communities across the Humber and North Yorkshire. It includes areas that experience high levels of unemployment, housing problems and wider health difficulties who have poor access to effective mental health and substance use treatment. We will target national priorities and the mental health needs of our local population, resulting in better access to care and treatment that works. Working closely with health and social care providers as well as patients and the public, we have developed an ambitious programme of research across three themes: </w:t>
      </w:r>
    </w:p>
    <w:p w14:paraId="5432118D" w14:textId="77777777" w:rsidR="00401DEB" w:rsidRPr="00FE6374" w:rsidRDefault="00401DEB" w:rsidP="00401DEB">
      <w:pPr>
        <w:spacing w:after="0" w:line="240" w:lineRule="auto"/>
        <w:contextualSpacing/>
        <w:jc w:val="both"/>
        <w:rPr>
          <w:rFonts w:cstheme="minorHAnsi"/>
          <w:sz w:val="20"/>
          <w:szCs w:val="20"/>
        </w:rPr>
      </w:pPr>
    </w:p>
    <w:p w14:paraId="1FD8285D" w14:textId="77777777" w:rsidR="00401DEB" w:rsidRPr="00FE6374" w:rsidRDefault="00401DEB" w:rsidP="00401DEB">
      <w:pPr>
        <w:spacing w:after="0" w:line="240" w:lineRule="auto"/>
        <w:contextualSpacing/>
        <w:jc w:val="both"/>
        <w:rPr>
          <w:rFonts w:cstheme="minorHAnsi"/>
          <w:sz w:val="20"/>
          <w:szCs w:val="20"/>
        </w:rPr>
      </w:pPr>
      <w:r w:rsidRPr="00FE6374">
        <w:rPr>
          <w:rFonts w:cstheme="minorHAnsi"/>
          <w:b/>
          <w:bCs/>
          <w:sz w:val="20"/>
          <w:szCs w:val="20"/>
        </w:rPr>
        <w:t>Theme 1:</w:t>
      </w:r>
      <w:r w:rsidRPr="00FE6374">
        <w:rPr>
          <w:rFonts w:cstheme="minorHAnsi"/>
          <w:sz w:val="20"/>
          <w:szCs w:val="20"/>
        </w:rPr>
        <w:tab/>
      </w:r>
      <w:r w:rsidRPr="00FE6374">
        <w:rPr>
          <w:rFonts w:cstheme="minorHAnsi"/>
          <w:b/>
          <w:bCs/>
          <w:sz w:val="20"/>
          <w:szCs w:val="20"/>
        </w:rPr>
        <w:t>Young people with substance use and mental health presentations</w:t>
      </w:r>
      <w:r w:rsidRPr="00FE6374">
        <w:rPr>
          <w:rFonts w:cstheme="minorHAnsi"/>
          <w:sz w:val="20"/>
          <w:szCs w:val="20"/>
        </w:rPr>
        <w:t xml:space="preserve">. </w:t>
      </w:r>
    </w:p>
    <w:p w14:paraId="42913EF8" w14:textId="77777777" w:rsidR="00401DEB" w:rsidRPr="00FE6374" w:rsidRDefault="00401DEB" w:rsidP="00401DEB">
      <w:pPr>
        <w:pStyle w:val="ListParagraph"/>
        <w:ind w:left="1440"/>
        <w:jc w:val="both"/>
        <w:rPr>
          <w:rFonts w:asciiTheme="minorHAnsi" w:hAnsiTheme="minorHAnsi" w:cstheme="minorHAnsi"/>
        </w:rPr>
      </w:pPr>
    </w:p>
    <w:p w14:paraId="592978FF" w14:textId="3329597E" w:rsidR="00401DEB" w:rsidRPr="00FE6374" w:rsidRDefault="00401DEB" w:rsidP="00401DEB">
      <w:pPr>
        <w:spacing w:after="0" w:line="240" w:lineRule="auto"/>
        <w:ind w:left="1440" w:hanging="1440"/>
        <w:jc w:val="both"/>
        <w:rPr>
          <w:rFonts w:cstheme="minorHAnsi"/>
          <w:sz w:val="20"/>
          <w:szCs w:val="20"/>
        </w:rPr>
      </w:pPr>
      <w:r w:rsidRPr="00FE6374">
        <w:rPr>
          <w:rFonts w:cstheme="minorHAnsi"/>
          <w:b/>
          <w:bCs/>
          <w:sz w:val="20"/>
          <w:szCs w:val="20"/>
        </w:rPr>
        <w:t>Theme 2:</w:t>
      </w:r>
      <w:r w:rsidRPr="00FE6374">
        <w:rPr>
          <w:rFonts w:cstheme="minorHAnsi"/>
          <w:sz w:val="20"/>
          <w:szCs w:val="20"/>
        </w:rPr>
        <w:t xml:space="preserve"> </w:t>
      </w:r>
      <w:r w:rsidRPr="00FE6374">
        <w:rPr>
          <w:rFonts w:cstheme="minorHAnsi"/>
          <w:sz w:val="20"/>
          <w:szCs w:val="20"/>
        </w:rPr>
        <w:tab/>
      </w:r>
      <w:r w:rsidRPr="00FE6374">
        <w:rPr>
          <w:rFonts w:cstheme="minorHAnsi"/>
          <w:b/>
          <w:bCs/>
          <w:sz w:val="20"/>
          <w:szCs w:val="20"/>
        </w:rPr>
        <w:t>Adults with substance use</w:t>
      </w:r>
      <w:r w:rsidR="00B308DF">
        <w:rPr>
          <w:rFonts w:cstheme="minorHAnsi"/>
          <w:b/>
          <w:bCs/>
          <w:sz w:val="20"/>
          <w:szCs w:val="20"/>
        </w:rPr>
        <w:t xml:space="preserve"> (SUD)</w:t>
      </w:r>
      <w:r w:rsidRPr="00FE6374">
        <w:rPr>
          <w:rFonts w:cstheme="minorHAnsi"/>
          <w:b/>
          <w:bCs/>
          <w:sz w:val="20"/>
          <w:szCs w:val="20"/>
        </w:rPr>
        <w:t xml:space="preserve"> and mental health presentations</w:t>
      </w:r>
      <w:r w:rsidR="00B308DF">
        <w:rPr>
          <w:rFonts w:cstheme="minorHAnsi"/>
          <w:b/>
          <w:bCs/>
          <w:sz w:val="20"/>
          <w:szCs w:val="20"/>
        </w:rPr>
        <w:t xml:space="preserve"> (MHP)</w:t>
      </w:r>
      <w:r w:rsidRPr="00FE6374">
        <w:rPr>
          <w:rFonts w:cstheme="minorHAnsi"/>
          <w:b/>
          <w:bCs/>
          <w:sz w:val="20"/>
          <w:szCs w:val="20"/>
        </w:rPr>
        <w:t>.</w:t>
      </w:r>
      <w:r w:rsidRPr="00FE6374">
        <w:rPr>
          <w:rFonts w:cstheme="minorHAnsi"/>
          <w:sz w:val="20"/>
          <w:szCs w:val="20"/>
        </w:rPr>
        <w:t xml:space="preserve"> </w:t>
      </w:r>
    </w:p>
    <w:p w14:paraId="2713C4BA" w14:textId="77777777" w:rsidR="00401DEB" w:rsidRPr="00FE6374" w:rsidRDefault="00401DEB" w:rsidP="00401DEB">
      <w:pPr>
        <w:spacing w:after="0" w:line="240" w:lineRule="auto"/>
        <w:ind w:left="1440" w:hanging="1440"/>
        <w:jc w:val="both"/>
        <w:rPr>
          <w:rFonts w:cstheme="minorHAnsi"/>
          <w:sz w:val="20"/>
          <w:szCs w:val="20"/>
        </w:rPr>
      </w:pPr>
    </w:p>
    <w:p w14:paraId="3C6ED13D" w14:textId="77777777" w:rsidR="00401DEB" w:rsidRPr="00FE6374" w:rsidRDefault="00401DEB" w:rsidP="00401DEB">
      <w:pPr>
        <w:spacing w:after="0" w:line="240" w:lineRule="auto"/>
        <w:ind w:left="1440" w:hanging="1440"/>
        <w:jc w:val="both"/>
        <w:rPr>
          <w:rFonts w:cstheme="minorHAnsi"/>
          <w:sz w:val="20"/>
          <w:szCs w:val="20"/>
        </w:rPr>
      </w:pPr>
      <w:r w:rsidRPr="00FE6374">
        <w:rPr>
          <w:rFonts w:cstheme="minorHAnsi"/>
          <w:b/>
          <w:bCs/>
          <w:sz w:val="20"/>
          <w:szCs w:val="20"/>
        </w:rPr>
        <w:t>Theme 3:</w:t>
      </w:r>
      <w:r w:rsidRPr="00FE6374">
        <w:rPr>
          <w:rFonts w:cstheme="minorHAnsi"/>
          <w:sz w:val="20"/>
          <w:szCs w:val="20"/>
        </w:rPr>
        <w:t xml:space="preserve"> </w:t>
      </w:r>
      <w:r w:rsidRPr="00FE6374">
        <w:rPr>
          <w:rFonts w:cstheme="minorHAnsi"/>
          <w:sz w:val="20"/>
          <w:szCs w:val="20"/>
        </w:rPr>
        <w:tab/>
      </w:r>
      <w:r w:rsidRPr="00FE6374">
        <w:rPr>
          <w:rFonts w:cstheme="minorHAnsi"/>
          <w:b/>
          <w:bCs/>
          <w:sz w:val="20"/>
          <w:szCs w:val="20"/>
        </w:rPr>
        <w:t>Defining the needs of adults with alcohol-related cognitive impairment (ARCI).</w:t>
      </w:r>
      <w:r w:rsidRPr="00FE6374">
        <w:rPr>
          <w:rFonts w:cstheme="minorHAnsi"/>
          <w:sz w:val="20"/>
          <w:szCs w:val="20"/>
        </w:rPr>
        <w:t xml:space="preserve"> </w:t>
      </w:r>
    </w:p>
    <w:p w14:paraId="025DD772" w14:textId="77777777" w:rsidR="00401DEB" w:rsidRPr="00FE6374" w:rsidRDefault="00401DEB" w:rsidP="00401DEB">
      <w:pPr>
        <w:spacing w:after="0" w:line="240" w:lineRule="auto"/>
        <w:ind w:left="1440" w:hanging="1440"/>
        <w:jc w:val="both"/>
        <w:rPr>
          <w:rFonts w:cstheme="minorHAnsi"/>
          <w:sz w:val="20"/>
          <w:szCs w:val="20"/>
        </w:rPr>
      </w:pPr>
    </w:p>
    <w:p w14:paraId="651EF26D" w14:textId="41AED47E" w:rsidR="00401DEB" w:rsidRPr="00FE6374" w:rsidRDefault="00401DEB" w:rsidP="004B6B0B">
      <w:pPr>
        <w:spacing w:after="0" w:line="240" w:lineRule="auto"/>
        <w:contextualSpacing/>
        <w:jc w:val="both"/>
        <w:rPr>
          <w:rFonts w:cstheme="minorHAnsi"/>
          <w:sz w:val="20"/>
          <w:szCs w:val="20"/>
        </w:rPr>
      </w:pPr>
      <w:r w:rsidRPr="00FE6374">
        <w:rPr>
          <w:rFonts w:cstheme="minorHAnsi"/>
          <w:sz w:val="20"/>
          <w:szCs w:val="20"/>
        </w:rPr>
        <w:t xml:space="preserve">This post will be aligned to Theme </w:t>
      </w:r>
      <w:r w:rsidR="00874051" w:rsidRPr="00FE6374">
        <w:rPr>
          <w:rFonts w:cstheme="minorHAnsi"/>
          <w:sz w:val="20"/>
          <w:szCs w:val="20"/>
        </w:rPr>
        <w:t>2</w:t>
      </w:r>
      <w:r w:rsidRPr="00FE6374">
        <w:rPr>
          <w:rFonts w:cstheme="minorHAnsi"/>
          <w:sz w:val="20"/>
          <w:szCs w:val="20"/>
        </w:rPr>
        <w:t xml:space="preserve"> which </w:t>
      </w:r>
      <w:r w:rsidR="004B6B0B" w:rsidRPr="00FE6374">
        <w:rPr>
          <w:rFonts w:cstheme="minorHAnsi"/>
          <w:sz w:val="20"/>
          <w:szCs w:val="20"/>
        </w:rPr>
        <w:t>aims to improve care for adults who</w:t>
      </w:r>
      <w:r w:rsidR="00986AAB" w:rsidRPr="00FE6374">
        <w:rPr>
          <w:rFonts w:cstheme="minorHAnsi"/>
          <w:sz w:val="20"/>
          <w:szCs w:val="20"/>
        </w:rPr>
        <w:t xml:space="preserve"> </w:t>
      </w:r>
      <w:r w:rsidR="004B6B0B" w:rsidRPr="00FE6374">
        <w:rPr>
          <w:rFonts w:cstheme="minorHAnsi"/>
          <w:sz w:val="20"/>
          <w:szCs w:val="20"/>
        </w:rPr>
        <w:t>have substance use</w:t>
      </w:r>
      <w:r w:rsidR="00512529" w:rsidRPr="00FE6374">
        <w:rPr>
          <w:rFonts w:cstheme="minorHAnsi"/>
          <w:sz w:val="20"/>
          <w:szCs w:val="20"/>
        </w:rPr>
        <w:t xml:space="preserve"> (SUD)</w:t>
      </w:r>
      <w:r w:rsidR="004B6B0B" w:rsidRPr="00FE6374">
        <w:rPr>
          <w:rFonts w:cstheme="minorHAnsi"/>
          <w:sz w:val="20"/>
          <w:szCs w:val="20"/>
        </w:rPr>
        <w:t xml:space="preserve"> and urgent mental health problems</w:t>
      </w:r>
      <w:r w:rsidR="00512529" w:rsidRPr="00FE6374">
        <w:rPr>
          <w:rFonts w:cstheme="minorHAnsi"/>
          <w:sz w:val="20"/>
          <w:szCs w:val="20"/>
        </w:rPr>
        <w:t xml:space="preserve"> (MHP)</w:t>
      </w:r>
      <w:r w:rsidR="004B6B0B" w:rsidRPr="00FE6374">
        <w:rPr>
          <w:rFonts w:cstheme="minorHAnsi"/>
          <w:sz w:val="20"/>
          <w:szCs w:val="20"/>
        </w:rPr>
        <w:t xml:space="preserve"> </w:t>
      </w:r>
      <w:r w:rsidR="00986AAB" w:rsidRPr="00FE6374">
        <w:rPr>
          <w:rFonts w:cstheme="minorHAnsi"/>
          <w:sz w:val="20"/>
          <w:szCs w:val="20"/>
        </w:rPr>
        <w:t xml:space="preserve">at the point of seeking </w:t>
      </w:r>
      <w:r w:rsidR="004B6B0B" w:rsidRPr="00FE6374">
        <w:rPr>
          <w:rFonts w:cstheme="minorHAnsi"/>
          <w:sz w:val="20"/>
          <w:szCs w:val="20"/>
        </w:rPr>
        <w:t xml:space="preserve">help in </w:t>
      </w:r>
      <w:proofErr w:type="gramStart"/>
      <w:r w:rsidR="004B6B0B" w:rsidRPr="00FE6374">
        <w:rPr>
          <w:rFonts w:cstheme="minorHAnsi"/>
          <w:sz w:val="20"/>
          <w:szCs w:val="20"/>
        </w:rPr>
        <w:t>crisis</w:t>
      </w:r>
      <w:proofErr w:type="gramEnd"/>
      <w:r w:rsidR="00505149" w:rsidRPr="00505149">
        <w:t xml:space="preserve"> </w:t>
      </w:r>
      <w:r w:rsidR="00505149" w:rsidRPr="00505149">
        <w:rPr>
          <w:rFonts w:cstheme="minorHAnsi"/>
          <w:sz w:val="20"/>
          <w:szCs w:val="20"/>
        </w:rPr>
        <w:t>but the post-holder will also be required to support the wider programme of work as required</w:t>
      </w:r>
      <w:r w:rsidR="00986AAB" w:rsidRPr="00FE6374">
        <w:rPr>
          <w:rFonts w:cstheme="minorHAnsi"/>
          <w:sz w:val="20"/>
          <w:szCs w:val="20"/>
        </w:rPr>
        <w:t xml:space="preserve">. </w:t>
      </w:r>
      <w:r w:rsidRPr="00FE6374">
        <w:rPr>
          <w:rFonts w:cstheme="minorHAnsi"/>
          <w:sz w:val="20"/>
          <w:szCs w:val="20"/>
        </w:rPr>
        <w:t>The</w:t>
      </w:r>
      <w:r w:rsidR="00505149">
        <w:rPr>
          <w:rFonts w:cstheme="minorHAnsi"/>
          <w:sz w:val="20"/>
          <w:szCs w:val="20"/>
        </w:rPr>
        <w:t>me 2</w:t>
      </w:r>
      <w:r w:rsidR="00DD31AF" w:rsidRPr="00FE6374">
        <w:rPr>
          <w:rFonts w:cstheme="minorHAnsi"/>
          <w:sz w:val="20"/>
          <w:szCs w:val="20"/>
        </w:rPr>
        <w:t xml:space="preserve"> focus</w:t>
      </w:r>
      <w:r w:rsidR="00505149">
        <w:rPr>
          <w:rFonts w:cstheme="minorHAnsi"/>
          <w:sz w:val="20"/>
          <w:szCs w:val="20"/>
        </w:rPr>
        <w:t>ses</w:t>
      </w:r>
      <w:r w:rsidR="00DD31AF" w:rsidRPr="00FE6374">
        <w:rPr>
          <w:rFonts w:cstheme="minorHAnsi"/>
          <w:sz w:val="20"/>
          <w:szCs w:val="20"/>
        </w:rPr>
        <w:t xml:space="preserve"> </w:t>
      </w:r>
      <w:r w:rsidR="000E78A0" w:rsidRPr="00FE6374">
        <w:rPr>
          <w:rFonts w:cstheme="minorHAnsi"/>
          <w:sz w:val="20"/>
          <w:szCs w:val="20"/>
        </w:rPr>
        <w:t xml:space="preserve">on the improvement of care pathways for adults presenting </w:t>
      </w:r>
      <w:r w:rsidR="00512529" w:rsidRPr="00FE6374">
        <w:rPr>
          <w:rFonts w:cstheme="minorHAnsi"/>
          <w:sz w:val="20"/>
          <w:szCs w:val="20"/>
        </w:rPr>
        <w:t>with SUD and MHP</w:t>
      </w:r>
      <w:r w:rsidR="001D2B33" w:rsidRPr="00FE6374">
        <w:rPr>
          <w:rFonts w:cstheme="minorHAnsi"/>
          <w:sz w:val="20"/>
          <w:szCs w:val="20"/>
        </w:rPr>
        <w:t xml:space="preserve"> to places of safety including emergency department</w:t>
      </w:r>
      <w:r w:rsidR="00FA1510">
        <w:rPr>
          <w:rFonts w:cstheme="minorHAnsi"/>
          <w:sz w:val="20"/>
          <w:szCs w:val="20"/>
        </w:rPr>
        <w:t>s</w:t>
      </w:r>
      <w:r w:rsidR="001D2B33" w:rsidRPr="00FE6374">
        <w:rPr>
          <w:rFonts w:cstheme="minorHAnsi"/>
          <w:sz w:val="20"/>
          <w:szCs w:val="20"/>
        </w:rPr>
        <w:t xml:space="preserve">. </w:t>
      </w:r>
      <w:r w:rsidR="00512529" w:rsidRPr="00FE6374">
        <w:rPr>
          <w:rFonts w:cstheme="minorHAnsi"/>
          <w:sz w:val="20"/>
          <w:szCs w:val="20"/>
        </w:rPr>
        <w:t xml:space="preserve"> </w:t>
      </w:r>
    </w:p>
    <w:p w14:paraId="6F471A69" w14:textId="77777777" w:rsidR="00401DEB" w:rsidRPr="00FE6374" w:rsidRDefault="00401DEB" w:rsidP="00401DEB">
      <w:pPr>
        <w:spacing w:after="0" w:line="240" w:lineRule="auto"/>
        <w:contextualSpacing/>
        <w:jc w:val="both"/>
        <w:rPr>
          <w:rFonts w:cstheme="minorHAnsi"/>
          <w:sz w:val="20"/>
          <w:szCs w:val="20"/>
        </w:rPr>
      </w:pPr>
    </w:p>
    <w:p w14:paraId="4662EE73" w14:textId="6E5D18C4" w:rsidR="006C166F" w:rsidRPr="00FE6374" w:rsidRDefault="006C166F" w:rsidP="00075963">
      <w:pPr>
        <w:spacing w:after="0" w:line="240" w:lineRule="auto"/>
        <w:contextualSpacing/>
        <w:jc w:val="both"/>
        <w:rPr>
          <w:rFonts w:cstheme="minorHAnsi"/>
          <w:sz w:val="20"/>
          <w:szCs w:val="20"/>
        </w:rPr>
      </w:pPr>
      <w:r w:rsidRPr="00FE6374">
        <w:rPr>
          <w:rFonts w:cstheme="minorHAnsi"/>
          <w:sz w:val="20"/>
          <w:szCs w:val="20"/>
        </w:rPr>
        <w:t>SUD are common in adults with MHP and the relationship between them is complex</w:t>
      </w:r>
      <w:r w:rsidR="006C0EA4" w:rsidRPr="00FE6374">
        <w:rPr>
          <w:rFonts w:cstheme="minorHAnsi"/>
          <w:sz w:val="20"/>
          <w:szCs w:val="20"/>
        </w:rPr>
        <w:t>. O</w:t>
      </w:r>
      <w:r w:rsidR="00555467" w:rsidRPr="00FE6374">
        <w:rPr>
          <w:rFonts w:cstheme="minorHAnsi"/>
          <w:sz w:val="20"/>
          <w:szCs w:val="20"/>
        </w:rPr>
        <w:t xml:space="preserve">utcomes </w:t>
      </w:r>
      <w:r w:rsidR="008E0235" w:rsidRPr="00FE6374">
        <w:rPr>
          <w:rFonts w:cstheme="minorHAnsi"/>
          <w:sz w:val="20"/>
          <w:szCs w:val="20"/>
        </w:rPr>
        <w:t xml:space="preserve">are </w:t>
      </w:r>
      <w:r w:rsidR="00A20529" w:rsidRPr="00FE6374">
        <w:rPr>
          <w:rFonts w:cstheme="minorHAnsi"/>
          <w:sz w:val="20"/>
          <w:szCs w:val="20"/>
        </w:rPr>
        <w:t xml:space="preserve">often </w:t>
      </w:r>
      <w:r w:rsidR="00555467" w:rsidRPr="00FE6374">
        <w:rPr>
          <w:rFonts w:cstheme="minorHAnsi"/>
          <w:sz w:val="20"/>
          <w:szCs w:val="20"/>
        </w:rPr>
        <w:t>worse for those with SUD</w:t>
      </w:r>
      <w:r w:rsidR="006C0EA4" w:rsidRPr="00FE6374">
        <w:rPr>
          <w:rFonts w:cstheme="minorHAnsi"/>
          <w:sz w:val="20"/>
          <w:szCs w:val="20"/>
        </w:rPr>
        <w:t xml:space="preserve"> </w:t>
      </w:r>
      <w:r w:rsidR="00CD7220" w:rsidRPr="00FE6374">
        <w:rPr>
          <w:rFonts w:cstheme="minorHAnsi"/>
          <w:sz w:val="20"/>
          <w:szCs w:val="20"/>
        </w:rPr>
        <w:t>and</w:t>
      </w:r>
      <w:r w:rsidR="006C0EA4" w:rsidRPr="00FE6374">
        <w:rPr>
          <w:rFonts w:cstheme="minorHAnsi"/>
          <w:sz w:val="20"/>
          <w:szCs w:val="20"/>
        </w:rPr>
        <w:t xml:space="preserve"> </w:t>
      </w:r>
      <w:r w:rsidR="00555467" w:rsidRPr="00FE6374">
        <w:rPr>
          <w:rFonts w:cstheme="minorHAnsi"/>
          <w:sz w:val="20"/>
          <w:szCs w:val="20"/>
        </w:rPr>
        <w:t>MHP</w:t>
      </w:r>
      <w:r w:rsidR="00852F13" w:rsidRPr="00FE6374">
        <w:rPr>
          <w:rFonts w:cstheme="minorHAnsi"/>
          <w:sz w:val="20"/>
          <w:szCs w:val="20"/>
        </w:rPr>
        <w:t xml:space="preserve"> when</w:t>
      </w:r>
      <w:r w:rsidR="006C0EA4" w:rsidRPr="00FE6374">
        <w:rPr>
          <w:rFonts w:cstheme="minorHAnsi"/>
          <w:sz w:val="20"/>
          <w:szCs w:val="20"/>
        </w:rPr>
        <w:t xml:space="preserve"> compared to those without </w:t>
      </w:r>
      <w:r w:rsidR="0021481E" w:rsidRPr="00FE6374">
        <w:rPr>
          <w:rFonts w:cstheme="minorHAnsi"/>
          <w:sz w:val="20"/>
          <w:szCs w:val="20"/>
        </w:rPr>
        <w:t xml:space="preserve">coexisting problems as </w:t>
      </w:r>
      <w:r w:rsidR="00467100" w:rsidRPr="00FE6374">
        <w:rPr>
          <w:rFonts w:cstheme="minorHAnsi"/>
          <w:sz w:val="20"/>
          <w:szCs w:val="20"/>
        </w:rPr>
        <w:t xml:space="preserve">those with SUD </w:t>
      </w:r>
      <w:r w:rsidR="00CD7220" w:rsidRPr="00FE6374">
        <w:rPr>
          <w:rFonts w:cstheme="minorHAnsi"/>
          <w:sz w:val="20"/>
          <w:szCs w:val="20"/>
        </w:rPr>
        <w:t>and</w:t>
      </w:r>
      <w:r w:rsidR="00467100" w:rsidRPr="00FE6374">
        <w:rPr>
          <w:rFonts w:cstheme="minorHAnsi"/>
          <w:sz w:val="20"/>
          <w:szCs w:val="20"/>
        </w:rPr>
        <w:t xml:space="preserve"> MHP</w:t>
      </w:r>
      <w:r w:rsidR="00CD7220" w:rsidRPr="00FE6374">
        <w:rPr>
          <w:rFonts w:cstheme="minorHAnsi"/>
          <w:sz w:val="20"/>
          <w:szCs w:val="20"/>
        </w:rPr>
        <w:t xml:space="preserve"> </w:t>
      </w:r>
      <w:r w:rsidR="00555467" w:rsidRPr="00FE6374">
        <w:rPr>
          <w:rFonts w:cstheme="minorHAnsi"/>
          <w:sz w:val="20"/>
          <w:szCs w:val="20"/>
        </w:rPr>
        <w:t>as they are often excluded from, or unable to access, services.</w:t>
      </w:r>
      <w:r w:rsidR="00467100" w:rsidRPr="00FE6374">
        <w:rPr>
          <w:rFonts w:cstheme="minorHAnsi"/>
          <w:sz w:val="20"/>
          <w:szCs w:val="20"/>
        </w:rPr>
        <w:t xml:space="preserve"> </w:t>
      </w:r>
      <w:r w:rsidRPr="00FE6374">
        <w:rPr>
          <w:rFonts w:cstheme="minorHAnsi"/>
          <w:sz w:val="20"/>
          <w:szCs w:val="20"/>
        </w:rPr>
        <w:t>In a study of people attending a</w:t>
      </w:r>
      <w:r w:rsidR="00467100" w:rsidRPr="00FE6374">
        <w:rPr>
          <w:rFonts w:cstheme="minorHAnsi"/>
          <w:sz w:val="20"/>
          <w:szCs w:val="20"/>
        </w:rPr>
        <w:t xml:space="preserve"> </w:t>
      </w:r>
      <w:r w:rsidRPr="00FE6374">
        <w:rPr>
          <w:rFonts w:cstheme="minorHAnsi"/>
          <w:sz w:val="20"/>
          <w:szCs w:val="20"/>
        </w:rPr>
        <w:t>community mental health team, 44% had reported SUD in the previous year. In addition, 85% of those attending an</w:t>
      </w:r>
      <w:r w:rsidR="00CD7220" w:rsidRPr="00FE6374">
        <w:rPr>
          <w:rFonts w:cstheme="minorHAnsi"/>
          <w:sz w:val="20"/>
          <w:szCs w:val="20"/>
        </w:rPr>
        <w:t xml:space="preserve"> </w:t>
      </w:r>
      <w:r w:rsidRPr="00FE6374">
        <w:rPr>
          <w:rFonts w:cstheme="minorHAnsi"/>
          <w:sz w:val="20"/>
          <w:szCs w:val="20"/>
        </w:rPr>
        <w:t>alcohol service had reported suffering from a MHP in the previous year (</w:t>
      </w:r>
      <w:r w:rsidR="008D6D5E" w:rsidRPr="008D6D5E">
        <w:rPr>
          <w:rFonts w:cstheme="minorHAnsi"/>
          <w:sz w:val="20"/>
          <w:szCs w:val="20"/>
        </w:rPr>
        <w:t>Weaver et</w:t>
      </w:r>
      <w:r w:rsidR="008D6D5E">
        <w:rPr>
          <w:rFonts w:cstheme="minorHAnsi"/>
          <w:sz w:val="20"/>
          <w:szCs w:val="20"/>
        </w:rPr>
        <w:t xml:space="preserve"> </w:t>
      </w:r>
      <w:r w:rsidR="008D6D5E" w:rsidRPr="008D6D5E">
        <w:rPr>
          <w:rFonts w:cstheme="minorHAnsi"/>
          <w:sz w:val="20"/>
          <w:szCs w:val="20"/>
        </w:rPr>
        <w:t>al</w:t>
      </w:r>
      <w:r w:rsidR="008D6D5E">
        <w:rPr>
          <w:rFonts w:cstheme="minorHAnsi"/>
          <w:sz w:val="20"/>
          <w:szCs w:val="20"/>
        </w:rPr>
        <w:t>, 2003</w:t>
      </w:r>
      <w:r w:rsidRPr="00FE6374">
        <w:rPr>
          <w:rFonts w:cstheme="minorHAnsi"/>
          <w:sz w:val="20"/>
          <w:szCs w:val="20"/>
        </w:rPr>
        <w:t>). Adults with SUD</w:t>
      </w:r>
      <w:r w:rsidR="00CD7220" w:rsidRPr="00FE6374">
        <w:rPr>
          <w:rFonts w:cstheme="minorHAnsi"/>
          <w:sz w:val="20"/>
          <w:szCs w:val="20"/>
        </w:rPr>
        <w:t xml:space="preserve"> </w:t>
      </w:r>
      <w:r w:rsidR="003F1077" w:rsidRPr="00FE6374">
        <w:rPr>
          <w:rFonts w:cstheme="minorHAnsi"/>
          <w:sz w:val="20"/>
          <w:szCs w:val="20"/>
        </w:rPr>
        <w:t>and MHP</w:t>
      </w:r>
      <w:r w:rsidRPr="00FE6374">
        <w:rPr>
          <w:rFonts w:cstheme="minorHAnsi"/>
          <w:sz w:val="20"/>
          <w:szCs w:val="20"/>
        </w:rPr>
        <w:t xml:space="preserve"> have a</w:t>
      </w:r>
      <w:r w:rsidR="00CD7220" w:rsidRPr="00FE6374">
        <w:rPr>
          <w:rFonts w:cstheme="minorHAnsi"/>
          <w:sz w:val="20"/>
          <w:szCs w:val="20"/>
        </w:rPr>
        <w:t xml:space="preserve"> </w:t>
      </w:r>
      <w:r w:rsidRPr="00FE6374">
        <w:rPr>
          <w:rFonts w:cstheme="minorHAnsi"/>
          <w:sz w:val="20"/>
          <w:szCs w:val="20"/>
        </w:rPr>
        <w:t>heightened risk of other health problems and early death (</w:t>
      </w:r>
      <w:r w:rsidR="008D6D5E" w:rsidRPr="008D6D5E">
        <w:rPr>
          <w:rFonts w:cstheme="minorHAnsi"/>
          <w:sz w:val="20"/>
          <w:szCs w:val="20"/>
        </w:rPr>
        <w:t>Hayes et</w:t>
      </w:r>
      <w:r w:rsidR="008D6D5E">
        <w:rPr>
          <w:rFonts w:cstheme="minorHAnsi"/>
          <w:sz w:val="20"/>
          <w:szCs w:val="20"/>
        </w:rPr>
        <w:t xml:space="preserve"> </w:t>
      </w:r>
      <w:r w:rsidR="008D6D5E" w:rsidRPr="008D6D5E">
        <w:rPr>
          <w:rFonts w:cstheme="minorHAnsi"/>
          <w:sz w:val="20"/>
          <w:szCs w:val="20"/>
        </w:rPr>
        <w:t>al</w:t>
      </w:r>
      <w:r w:rsidR="008D6D5E">
        <w:rPr>
          <w:rFonts w:cstheme="minorHAnsi"/>
          <w:sz w:val="20"/>
          <w:szCs w:val="20"/>
        </w:rPr>
        <w:t>, 2011</w:t>
      </w:r>
      <w:r w:rsidRPr="00FE6374">
        <w:rPr>
          <w:rFonts w:cstheme="minorHAnsi"/>
          <w:sz w:val="20"/>
          <w:szCs w:val="20"/>
        </w:rPr>
        <w:t>). Death by suicide is common, with a history of</w:t>
      </w:r>
      <w:r w:rsidR="00161130" w:rsidRPr="00FE6374">
        <w:rPr>
          <w:rFonts w:cstheme="minorHAnsi"/>
          <w:sz w:val="20"/>
          <w:szCs w:val="20"/>
        </w:rPr>
        <w:t xml:space="preserve"> </w:t>
      </w:r>
      <w:r w:rsidRPr="00FE6374">
        <w:rPr>
          <w:rFonts w:cstheme="minorHAnsi"/>
          <w:sz w:val="20"/>
          <w:szCs w:val="20"/>
        </w:rPr>
        <w:t>SUD being recorded in 54% of all suicides in people experiencing MHP (</w:t>
      </w:r>
      <w:r w:rsidR="008D6D5E" w:rsidRPr="008D6D5E">
        <w:rPr>
          <w:rFonts w:cstheme="minorHAnsi"/>
          <w:sz w:val="20"/>
          <w:szCs w:val="20"/>
        </w:rPr>
        <w:t>Appleby et</w:t>
      </w:r>
      <w:r w:rsidR="008D6D5E">
        <w:rPr>
          <w:rFonts w:cstheme="minorHAnsi"/>
          <w:sz w:val="20"/>
          <w:szCs w:val="20"/>
        </w:rPr>
        <w:t xml:space="preserve"> </w:t>
      </w:r>
      <w:r w:rsidR="008D6D5E" w:rsidRPr="008D6D5E">
        <w:rPr>
          <w:rFonts w:cstheme="minorHAnsi"/>
          <w:sz w:val="20"/>
          <w:szCs w:val="20"/>
        </w:rPr>
        <w:t>al</w:t>
      </w:r>
      <w:r w:rsidR="008D6D5E">
        <w:rPr>
          <w:rFonts w:cstheme="minorHAnsi"/>
          <w:sz w:val="20"/>
          <w:szCs w:val="20"/>
        </w:rPr>
        <w:t>, 2023</w:t>
      </w:r>
      <w:r w:rsidRPr="00FE6374">
        <w:rPr>
          <w:rFonts w:cstheme="minorHAnsi"/>
          <w:sz w:val="20"/>
          <w:szCs w:val="20"/>
        </w:rPr>
        <w:t>). Despite national guidance supporting</w:t>
      </w:r>
      <w:r w:rsidR="00555467" w:rsidRPr="00FE6374">
        <w:rPr>
          <w:rFonts w:cstheme="minorHAnsi"/>
          <w:sz w:val="20"/>
          <w:szCs w:val="20"/>
        </w:rPr>
        <w:t xml:space="preserve"> </w:t>
      </w:r>
      <w:r w:rsidRPr="00FE6374">
        <w:rPr>
          <w:rFonts w:cstheme="minorHAnsi"/>
          <w:sz w:val="20"/>
          <w:szCs w:val="20"/>
        </w:rPr>
        <w:t xml:space="preserve">mental health and addiction services </w:t>
      </w:r>
      <w:r w:rsidR="00161130" w:rsidRPr="00FE6374">
        <w:rPr>
          <w:rFonts w:cstheme="minorHAnsi"/>
          <w:sz w:val="20"/>
          <w:szCs w:val="20"/>
        </w:rPr>
        <w:t>in</w:t>
      </w:r>
      <w:r w:rsidRPr="00FE6374">
        <w:rPr>
          <w:rFonts w:cstheme="minorHAnsi"/>
          <w:sz w:val="20"/>
          <w:szCs w:val="20"/>
        </w:rPr>
        <w:t xml:space="preserve"> providing care to both presenting </w:t>
      </w:r>
      <w:r w:rsidR="00161130" w:rsidRPr="00FE6374">
        <w:rPr>
          <w:rFonts w:cstheme="minorHAnsi"/>
          <w:sz w:val="20"/>
          <w:szCs w:val="20"/>
        </w:rPr>
        <w:lastRenderedPageBreak/>
        <w:t>conditions</w:t>
      </w:r>
      <w:r w:rsidRPr="00FE6374">
        <w:rPr>
          <w:rFonts w:cstheme="minorHAnsi"/>
          <w:sz w:val="20"/>
          <w:szCs w:val="20"/>
        </w:rPr>
        <w:t>, these service models are seldom</w:t>
      </w:r>
      <w:r w:rsidR="00C465BD" w:rsidRPr="00FE6374">
        <w:rPr>
          <w:rFonts w:cstheme="minorHAnsi"/>
          <w:sz w:val="20"/>
          <w:szCs w:val="20"/>
        </w:rPr>
        <w:t xml:space="preserve"> </w:t>
      </w:r>
      <w:r w:rsidRPr="00FE6374">
        <w:rPr>
          <w:rFonts w:cstheme="minorHAnsi"/>
          <w:sz w:val="20"/>
          <w:szCs w:val="20"/>
        </w:rPr>
        <w:t>commissioned.</w:t>
      </w:r>
      <w:r w:rsidR="00075963" w:rsidRPr="00FE6374">
        <w:rPr>
          <w:rFonts w:cstheme="minorHAnsi"/>
          <w:sz w:val="20"/>
          <w:szCs w:val="20"/>
        </w:rPr>
        <w:t xml:space="preserve"> We plan to investigate the levels of unmet need amongst people with SUD and MHP presenting to places of safety (</w:t>
      </w:r>
      <w:proofErr w:type="spellStart"/>
      <w:r w:rsidR="00075963" w:rsidRPr="00FE6374">
        <w:rPr>
          <w:rFonts w:cstheme="minorHAnsi"/>
          <w:sz w:val="20"/>
          <w:szCs w:val="20"/>
        </w:rPr>
        <w:t>PoS</w:t>
      </w:r>
      <w:proofErr w:type="spellEnd"/>
      <w:r w:rsidR="00075963" w:rsidRPr="00FE6374">
        <w:rPr>
          <w:rFonts w:cstheme="minorHAnsi"/>
          <w:sz w:val="20"/>
          <w:szCs w:val="20"/>
        </w:rPr>
        <w:t>) and crisis presentations to ED to expand to pool of people in the study who may be</w:t>
      </w:r>
      <w:r w:rsidR="00F107AD" w:rsidRPr="00FE6374">
        <w:rPr>
          <w:rFonts w:cstheme="minorHAnsi"/>
          <w:sz w:val="20"/>
          <w:szCs w:val="20"/>
        </w:rPr>
        <w:t>come</w:t>
      </w:r>
      <w:r w:rsidR="00075963" w:rsidRPr="00FE6374">
        <w:rPr>
          <w:rFonts w:cstheme="minorHAnsi"/>
          <w:sz w:val="20"/>
          <w:szCs w:val="20"/>
        </w:rPr>
        <w:t xml:space="preserve"> future users of </w:t>
      </w:r>
      <w:proofErr w:type="spellStart"/>
      <w:r w:rsidR="00075963" w:rsidRPr="00FE6374">
        <w:rPr>
          <w:rFonts w:cstheme="minorHAnsi"/>
          <w:sz w:val="20"/>
          <w:szCs w:val="20"/>
        </w:rPr>
        <w:t>PoS.</w:t>
      </w:r>
      <w:proofErr w:type="spellEnd"/>
      <w:r w:rsidR="00075963" w:rsidRPr="00FE6374">
        <w:rPr>
          <w:rFonts w:cstheme="minorHAnsi"/>
          <w:sz w:val="20"/>
          <w:szCs w:val="20"/>
        </w:rPr>
        <w:t xml:space="preserve"> With</w:t>
      </w:r>
      <w:r w:rsidR="00F107AD" w:rsidRPr="00FE6374">
        <w:rPr>
          <w:rFonts w:cstheme="minorHAnsi"/>
          <w:sz w:val="20"/>
          <w:szCs w:val="20"/>
        </w:rPr>
        <w:t xml:space="preserve"> </w:t>
      </w:r>
      <w:r w:rsidR="00075963" w:rsidRPr="00FE6374">
        <w:rPr>
          <w:rFonts w:cstheme="minorHAnsi"/>
          <w:sz w:val="20"/>
          <w:szCs w:val="20"/>
        </w:rPr>
        <w:t>the involvement of service users, stakeholders, and examination of routine data sources, we will develop care</w:t>
      </w:r>
      <w:r w:rsidR="00F107AD" w:rsidRPr="00FE6374">
        <w:rPr>
          <w:rFonts w:cstheme="minorHAnsi"/>
          <w:sz w:val="20"/>
          <w:szCs w:val="20"/>
        </w:rPr>
        <w:t xml:space="preserve"> </w:t>
      </w:r>
      <w:r w:rsidR="00075963" w:rsidRPr="00FE6374">
        <w:rPr>
          <w:rFonts w:cstheme="minorHAnsi"/>
          <w:sz w:val="20"/>
          <w:szCs w:val="20"/>
        </w:rPr>
        <w:t>pathways to support increased access and treatment engagement amongst this vulnerable group. We plan to</w:t>
      </w:r>
      <w:r w:rsidR="00F107AD" w:rsidRPr="00FE6374">
        <w:rPr>
          <w:rFonts w:cstheme="minorHAnsi"/>
          <w:sz w:val="20"/>
          <w:szCs w:val="20"/>
        </w:rPr>
        <w:t xml:space="preserve"> </w:t>
      </w:r>
      <w:r w:rsidR="00075963" w:rsidRPr="00FE6374">
        <w:rPr>
          <w:rFonts w:cstheme="minorHAnsi"/>
          <w:sz w:val="20"/>
          <w:szCs w:val="20"/>
        </w:rPr>
        <w:t>develop a programme of research that considers a Needs Assessment Approach, which would assist local</w:t>
      </w:r>
      <w:r w:rsidR="00F107AD" w:rsidRPr="00FE6374">
        <w:rPr>
          <w:rFonts w:cstheme="minorHAnsi"/>
          <w:sz w:val="20"/>
          <w:szCs w:val="20"/>
        </w:rPr>
        <w:t xml:space="preserve"> </w:t>
      </w:r>
      <w:r w:rsidR="00075963" w:rsidRPr="00FE6374">
        <w:rPr>
          <w:rFonts w:cstheme="minorHAnsi"/>
          <w:sz w:val="20"/>
          <w:szCs w:val="20"/>
        </w:rPr>
        <w:t>commissioners to deliver integrated care pathways aligned with Government guidance on providing integrated care</w:t>
      </w:r>
      <w:r w:rsidR="00F107AD" w:rsidRPr="00FE6374">
        <w:rPr>
          <w:rFonts w:cstheme="minorHAnsi"/>
          <w:sz w:val="20"/>
          <w:szCs w:val="20"/>
        </w:rPr>
        <w:t xml:space="preserve"> </w:t>
      </w:r>
      <w:r w:rsidR="00075963" w:rsidRPr="00FE6374">
        <w:rPr>
          <w:rFonts w:cstheme="minorHAnsi"/>
          <w:sz w:val="20"/>
          <w:szCs w:val="20"/>
        </w:rPr>
        <w:t>for people with SUD&amp;MHP (49).</w:t>
      </w:r>
    </w:p>
    <w:p w14:paraId="4E47BEE7" w14:textId="77777777" w:rsidR="006C166F" w:rsidRPr="00FE6374" w:rsidRDefault="006C166F" w:rsidP="00401DEB">
      <w:pPr>
        <w:spacing w:after="0" w:line="240" w:lineRule="auto"/>
        <w:contextualSpacing/>
        <w:jc w:val="both"/>
        <w:rPr>
          <w:rFonts w:cstheme="minorHAnsi"/>
          <w:sz w:val="20"/>
          <w:szCs w:val="20"/>
        </w:rPr>
      </w:pPr>
    </w:p>
    <w:p w14:paraId="36DE6CB9" w14:textId="6947BF5A" w:rsidR="00DB799A" w:rsidRPr="00FE6374" w:rsidRDefault="000D2065" w:rsidP="00DB799A">
      <w:pPr>
        <w:spacing w:after="0" w:line="240" w:lineRule="auto"/>
        <w:contextualSpacing/>
        <w:jc w:val="both"/>
        <w:rPr>
          <w:rFonts w:cstheme="minorHAnsi"/>
          <w:sz w:val="20"/>
          <w:szCs w:val="20"/>
        </w:rPr>
      </w:pPr>
      <w:r w:rsidRPr="00FE6374">
        <w:rPr>
          <w:rFonts w:cstheme="minorHAnsi"/>
          <w:sz w:val="20"/>
          <w:szCs w:val="20"/>
        </w:rPr>
        <w:t>We seek to appoint a Postdoctoral Research Fellow to work with co-investigators and a wider research team to support the delivery of an</w:t>
      </w:r>
      <w:r w:rsidR="00DB799A" w:rsidRPr="00FE6374">
        <w:rPr>
          <w:rFonts w:cstheme="minorHAnsi"/>
          <w:sz w:val="20"/>
          <w:szCs w:val="20"/>
        </w:rPr>
        <w:t xml:space="preserve"> integrated mixed methods research programme to examine the levels of unmet need and improve the care pathways for adults presenting with co-existing SUD</w:t>
      </w:r>
      <w:r w:rsidRPr="00FE6374">
        <w:rPr>
          <w:rFonts w:cstheme="minorHAnsi"/>
          <w:sz w:val="20"/>
          <w:szCs w:val="20"/>
        </w:rPr>
        <w:t xml:space="preserve"> and </w:t>
      </w:r>
      <w:r w:rsidR="00DB799A" w:rsidRPr="00FE6374">
        <w:rPr>
          <w:rFonts w:cstheme="minorHAnsi"/>
          <w:sz w:val="20"/>
          <w:szCs w:val="20"/>
        </w:rPr>
        <w:t xml:space="preserve">MHP to </w:t>
      </w:r>
      <w:proofErr w:type="spellStart"/>
      <w:r w:rsidR="00DB799A" w:rsidRPr="00FE6374">
        <w:rPr>
          <w:rFonts w:cstheme="minorHAnsi"/>
          <w:sz w:val="20"/>
          <w:szCs w:val="20"/>
        </w:rPr>
        <w:t>PoS.</w:t>
      </w:r>
      <w:proofErr w:type="spellEnd"/>
      <w:r w:rsidR="00DB799A" w:rsidRPr="00FE6374">
        <w:rPr>
          <w:rFonts w:cstheme="minorHAnsi"/>
          <w:sz w:val="20"/>
          <w:szCs w:val="20"/>
        </w:rPr>
        <w:t xml:space="preserve"> We aim to better understand the key gaps in service provision from the perspective of service users, carers and key professional groups (Ambulance, Liaison psychiatry, Police, Addiction Services). With the involvement of service users, stakeholders, and examination of routine data sources, we will develop integrated care pathways to support increased access and treatment engagement amongst this vulnerable and underserved group.</w:t>
      </w:r>
    </w:p>
    <w:p w14:paraId="29017646" w14:textId="77777777" w:rsidR="00ED2366" w:rsidRPr="00FE6374" w:rsidRDefault="00ED2366" w:rsidP="00DB799A">
      <w:pPr>
        <w:spacing w:after="0" w:line="240" w:lineRule="auto"/>
        <w:contextualSpacing/>
        <w:jc w:val="both"/>
        <w:rPr>
          <w:rFonts w:cstheme="minorHAnsi"/>
          <w:sz w:val="20"/>
          <w:szCs w:val="20"/>
        </w:rPr>
      </w:pPr>
    </w:p>
    <w:p w14:paraId="0DFDCD1A" w14:textId="6D2E6C66" w:rsidR="00DB799A" w:rsidRPr="00FE6374" w:rsidRDefault="00DB799A" w:rsidP="00DB799A">
      <w:pPr>
        <w:spacing w:after="0" w:line="240" w:lineRule="auto"/>
        <w:contextualSpacing/>
        <w:jc w:val="both"/>
        <w:rPr>
          <w:rFonts w:cstheme="minorHAnsi"/>
          <w:b/>
          <w:bCs/>
          <w:sz w:val="20"/>
          <w:szCs w:val="20"/>
        </w:rPr>
      </w:pPr>
      <w:r w:rsidRPr="00FE6374">
        <w:rPr>
          <w:rFonts w:cstheme="minorHAnsi"/>
          <w:b/>
          <w:bCs/>
          <w:sz w:val="20"/>
          <w:szCs w:val="20"/>
        </w:rPr>
        <w:t>Theme 2 Objectives:</w:t>
      </w:r>
    </w:p>
    <w:p w14:paraId="09D4ACBD" w14:textId="77777777" w:rsidR="00C815B2" w:rsidRPr="00FE6374" w:rsidRDefault="00C815B2" w:rsidP="00DB799A">
      <w:pPr>
        <w:spacing w:after="0" w:line="240" w:lineRule="auto"/>
        <w:contextualSpacing/>
        <w:jc w:val="both"/>
        <w:rPr>
          <w:rFonts w:cstheme="minorHAnsi"/>
          <w:sz w:val="20"/>
          <w:szCs w:val="20"/>
        </w:rPr>
      </w:pPr>
    </w:p>
    <w:p w14:paraId="36C53824" w14:textId="3714A44C" w:rsidR="00DB799A" w:rsidRPr="00FE6374" w:rsidRDefault="00DB799A" w:rsidP="0094330B">
      <w:pPr>
        <w:pStyle w:val="ListParagraph"/>
        <w:numPr>
          <w:ilvl w:val="0"/>
          <w:numId w:val="38"/>
        </w:numPr>
        <w:jc w:val="both"/>
        <w:rPr>
          <w:rFonts w:asciiTheme="minorHAnsi" w:hAnsiTheme="minorHAnsi" w:cstheme="minorHAnsi"/>
        </w:rPr>
      </w:pPr>
      <w:r w:rsidRPr="00FE6374">
        <w:rPr>
          <w:rFonts w:asciiTheme="minorHAnsi" w:hAnsiTheme="minorHAnsi" w:cstheme="minorHAnsi"/>
        </w:rPr>
        <w:t xml:space="preserve">Establish </w:t>
      </w:r>
      <w:r w:rsidR="007626B8" w:rsidRPr="00FE6374">
        <w:rPr>
          <w:rFonts w:asciiTheme="minorHAnsi" w:hAnsiTheme="minorHAnsi" w:cstheme="minorHAnsi"/>
        </w:rPr>
        <w:t>Patient and Pu</w:t>
      </w:r>
      <w:r w:rsidR="0094330B" w:rsidRPr="00FE6374">
        <w:rPr>
          <w:rFonts w:asciiTheme="minorHAnsi" w:hAnsiTheme="minorHAnsi" w:cstheme="minorHAnsi"/>
        </w:rPr>
        <w:t>blic Involvement (PPI)</w:t>
      </w:r>
      <w:r w:rsidRPr="00FE6374">
        <w:rPr>
          <w:rFonts w:asciiTheme="minorHAnsi" w:hAnsiTheme="minorHAnsi" w:cstheme="minorHAnsi"/>
        </w:rPr>
        <w:t xml:space="preserve"> and Key Stakeholder groups (service users, practitioners and commissioners) and engage</w:t>
      </w:r>
      <w:r w:rsidR="0094330B" w:rsidRPr="00FE6374">
        <w:rPr>
          <w:rFonts w:asciiTheme="minorHAnsi" w:hAnsiTheme="minorHAnsi" w:cstheme="minorHAnsi"/>
        </w:rPr>
        <w:t xml:space="preserve"> </w:t>
      </w:r>
      <w:r w:rsidRPr="00FE6374">
        <w:rPr>
          <w:rFonts w:asciiTheme="minorHAnsi" w:hAnsiTheme="minorHAnsi" w:cstheme="minorHAnsi"/>
        </w:rPr>
        <w:t>with them throughout the research.</w:t>
      </w:r>
    </w:p>
    <w:p w14:paraId="06024BE8" w14:textId="1479C6D7" w:rsidR="00DB799A" w:rsidRPr="00FE6374" w:rsidRDefault="00DB799A" w:rsidP="00ED2366">
      <w:pPr>
        <w:pStyle w:val="ListParagraph"/>
        <w:numPr>
          <w:ilvl w:val="0"/>
          <w:numId w:val="38"/>
        </w:numPr>
        <w:jc w:val="both"/>
        <w:rPr>
          <w:rFonts w:asciiTheme="minorHAnsi" w:hAnsiTheme="minorHAnsi" w:cstheme="minorHAnsi"/>
        </w:rPr>
      </w:pPr>
      <w:r w:rsidRPr="00FE6374">
        <w:rPr>
          <w:rFonts w:asciiTheme="minorHAnsi" w:hAnsiTheme="minorHAnsi" w:cstheme="minorHAnsi"/>
        </w:rPr>
        <w:t>Define the target population – who are the most vulnerable and underserved groups that could benefit from</w:t>
      </w:r>
      <w:r w:rsidR="00ED2366" w:rsidRPr="00FE6374">
        <w:rPr>
          <w:rFonts w:asciiTheme="minorHAnsi" w:hAnsiTheme="minorHAnsi" w:cstheme="minorHAnsi"/>
        </w:rPr>
        <w:t xml:space="preserve"> </w:t>
      </w:r>
      <w:r w:rsidRPr="00FE6374">
        <w:rPr>
          <w:rFonts w:asciiTheme="minorHAnsi" w:hAnsiTheme="minorHAnsi" w:cstheme="minorHAnsi"/>
        </w:rPr>
        <w:t>improved care.</w:t>
      </w:r>
    </w:p>
    <w:p w14:paraId="5718C43A" w14:textId="540AF111" w:rsidR="00DB799A" w:rsidRPr="00FE6374" w:rsidRDefault="00DB799A" w:rsidP="00ED2366">
      <w:pPr>
        <w:pStyle w:val="ListParagraph"/>
        <w:numPr>
          <w:ilvl w:val="0"/>
          <w:numId w:val="38"/>
        </w:numPr>
        <w:jc w:val="both"/>
        <w:rPr>
          <w:rFonts w:asciiTheme="minorHAnsi" w:hAnsiTheme="minorHAnsi" w:cstheme="minorHAnsi"/>
        </w:rPr>
      </w:pPr>
      <w:r w:rsidRPr="00FE6374">
        <w:rPr>
          <w:rFonts w:asciiTheme="minorHAnsi" w:hAnsiTheme="minorHAnsi" w:cstheme="minorHAnsi"/>
        </w:rPr>
        <w:t>Assess the prevalence of presentation with SUD</w:t>
      </w:r>
      <w:r w:rsidR="00C84E49" w:rsidRPr="00FE6374">
        <w:rPr>
          <w:rFonts w:asciiTheme="minorHAnsi" w:hAnsiTheme="minorHAnsi" w:cstheme="minorHAnsi"/>
        </w:rPr>
        <w:t xml:space="preserve"> and </w:t>
      </w:r>
      <w:r w:rsidRPr="00FE6374">
        <w:rPr>
          <w:rFonts w:asciiTheme="minorHAnsi" w:hAnsiTheme="minorHAnsi" w:cstheme="minorHAnsi"/>
        </w:rPr>
        <w:t>MHP, the needs of service users and gap in current</w:t>
      </w:r>
      <w:r w:rsidR="00ED2366" w:rsidRPr="00FE6374">
        <w:rPr>
          <w:rFonts w:asciiTheme="minorHAnsi" w:hAnsiTheme="minorHAnsi" w:cstheme="minorHAnsi"/>
        </w:rPr>
        <w:t xml:space="preserve"> </w:t>
      </w:r>
      <w:r w:rsidRPr="00FE6374">
        <w:rPr>
          <w:rFonts w:asciiTheme="minorHAnsi" w:hAnsiTheme="minorHAnsi" w:cstheme="minorHAnsi"/>
        </w:rPr>
        <w:t>service provision– mapping of current presentation rates to places of safety, review of policies and routine</w:t>
      </w:r>
      <w:r w:rsidR="00ED2366" w:rsidRPr="00FE6374">
        <w:rPr>
          <w:rFonts w:asciiTheme="minorHAnsi" w:hAnsiTheme="minorHAnsi" w:cstheme="minorHAnsi"/>
        </w:rPr>
        <w:t xml:space="preserve"> </w:t>
      </w:r>
      <w:r w:rsidRPr="00FE6374">
        <w:rPr>
          <w:rFonts w:asciiTheme="minorHAnsi" w:hAnsiTheme="minorHAnsi" w:cstheme="minorHAnsi"/>
        </w:rPr>
        <w:t>datasets including data linkage across services to describe current care pathways, and health and social</w:t>
      </w:r>
      <w:r w:rsidR="00ED2366" w:rsidRPr="00FE6374">
        <w:rPr>
          <w:rFonts w:asciiTheme="minorHAnsi" w:hAnsiTheme="minorHAnsi" w:cstheme="minorHAnsi"/>
        </w:rPr>
        <w:t xml:space="preserve"> </w:t>
      </w:r>
      <w:r w:rsidRPr="00FE6374">
        <w:rPr>
          <w:rFonts w:asciiTheme="minorHAnsi" w:hAnsiTheme="minorHAnsi" w:cstheme="minorHAnsi"/>
        </w:rPr>
        <w:t>care resource use associated with them.</w:t>
      </w:r>
    </w:p>
    <w:p w14:paraId="373EE68E" w14:textId="59670046" w:rsidR="006C166F" w:rsidRPr="00FE6374" w:rsidRDefault="00DB799A" w:rsidP="00ED2366">
      <w:pPr>
        <w:pStyle w:val="ListParagraph"/>
        <w:numPr>
          <w:ilvl w:val="0"/>
          <w:numId w:val="38"/>
        </w:numPr>
        <w:jc w:val="both"/>
        <w:rPr>
          <w:rFonts w:asciiTheme="minorHAnsi" w:hAnsiTheme="minorHAnsi" w:cstheme="minorHAnsi"/>
        </w:rPr>
      </w:pPr>
      <w:r w:rsidRPr="00FE6374">
        <w:rPr>
          <w:rFonts w:asciiTheme="minorHAnsi" w:hAnsiTheme="minorHAnsi" w:cstheme="minorHAnsi"/>
        </w:rPr>
        <w:t>Conduct qualitative interviews and focus groups to explore experiences of existing care provision (service</w:t>
      </w:r>
      <w:r w:rsidR="00ED2366" w:rsidRPr="00FE6374">
        <w:rPr>
          <w:rFonts w:asciiTheme="minorHAnsi" w:hAnsiTheme="minorHAnsi" w:cstheme="minorHAnsi"/>
        </w:rPr>
        <w:t xml:space="preserve"> </w:t>
      </w:r>
      <w:r w:rsidRPr="00FE6374">
        <w:rPr>
          <w:rFonts w:asciiTheme="minorHAnsi" w:hAnsiTheme="minorHAnsi" w:cstheme="minorHAnsi"/>
        </w:rPr>
        <w:t>users, practitioners and commissioners).</w:t>
      </w:r>
    </w:p>
    <w:p w14:paraId="6EC83ABA" w14:textId="77777777" w:rsidR="006C166F" w:rsidRPr="00FE6374" w:rsidRDefault="006C166F" w:rsidP="00401DEB">
      <w:pPr>
        <w:spacing w:after="0" w:line="240" w:lineRule="auto"/>
        <w:contextualSpacing/>
        <w:jc w:val="both"/>
        <w:rPr>
          <w:rFonts w:cstheme="minorHAnsi"/>
          <w:sz w:val="20"/>
          <w:szCs w:val="20"/>
        </w:rPr>
      </w:pPr>
    </w:p>
    <w:p w14:paraId="082AD203" w14:textId="77777777" w:rsidR="00401DEB" w:rsidRPr="00FE6374" w:rsidRDefault="00401DEB" w:rsidP="00401DEB">
      <w:pPr>
        <w:spacing w:after="0" w:line="240" w:lineRule="auto"/>
        <w:contextualSpacing/>
        <w:jc w:val="both"/>
        <w:rPr>
          <w:rFonts w:cstheme="minorHAnsi"/>
          <w:sz w:val="20"/>
          <w:szCs w:val="20"/>
        </w:rPr>
      </w:pPr>
      <w:r w:rsidRPr="00FE6374">
        <w:rPr>
          <w:rFonts w:cstheme="minorHAnsi"/>
          <w:sz w:val="20"/>
          <w:szCs w:val="20"/>
        </w:rPr>
        <w:t xml:space="preserve">The Hull, King’s and York research partnership in collaboration with the University of Kent, Humber Teaching NHS Foundation Trust and Hull University Teaching Hospitals NHS Trust are appointing a team of researchers across all three themes who will be based within Faculty of Health Sciences and located within the awarding winning Allam Medical Building, University of Hull. The research team also includes expertise in Data Science, Artificial Intelligence and Modelling (DAIM) (Hull), and health economics (York). The post holder will report directly to both Professor Thomas Phillips and Professor </w:t>
      </w:r>
      <w:r w:rsidRPr="00FE6374">
        <w:rPr>
          <w:rFonts w:eastAsiaTheme="minorHAnsi" w:cstheme="minorHAnsi"/>
          <w:sz w:val="20"/>
          <w:szCs w:val="20"/>
          <w:lang w:eastAsia="en-US"/>
        </w:rPr>
        <w:t xml:space="preserve">Judith Cohen, Director of the Hull Health Trials Unit (HHTU), a UK Clinical Research Collaboration (UKCRC) Registered Clinical Trials Unit co-located within Faculty.  The HHTU also manages the University of Hull Data Safe Haven (DSH), which will be used to support the storage, management and analysis of sensitive data obtained for the purpose of the study. Together, the </w:t>
      </w:r>
      <w:r w:rsidRPr="00FE6374">
        <w:rPr>
          <w:sz w:val="20"/>
          <w:szCs w:val="20"/>
        </w:rPr>
        <w:t>Research consortium provides excellent opportunities for career development in applied health and social care research.</w:t>
      </w:r>
    </w:p>
    <w:p w14:paraId="6DC76F11" w14:textId="77777777" w:rsidR="00401DEB" w:rsidRPr="00FE6374" w:rsidRDefault="00401DEB" w:rsidP="00401DEB">
      <w:pPr>
        <w:spacing w:after="0" w:line="240" w:lineRule="auto"/>
        <w:contextualSpacing/>
        <w:jc w:val="both"/>
        <w:rPr>
          <w:sz w:val="20"/>
          <w:szCs w:val="20"/>
        </w:rPr>
      </w:pPr>
    </w:p>
    <w:p w14:paraId="16FCBEF0" w14:textId="6B1AC707" w:rsidR="00401DEB" w:rsidRPr="00FE6374" w:rsidRDefault="00401DEB" w:rsidP="003216B4">
      <w:pPr>
        <w:spacing w:after="0" w:line="240" w:lineRule="auto"/>
        <w:contextualSpacing/>
        <w:jc w:val="both"/>
        <w:rPr>
          <w:rFonts w:cstheme="minorHAnsi"/>
          <w:sz w:val="20"/>
          <w:szCs w:val="20"/>
        </w:rPr>
      </w:pPr>
      <w:r w:rsidRPr="00FE6374">
        <w:rPr>
          <w:rFonts w:cstheme="minorHAnsi"/>
          <w:sz w:val="20"/>
          <w:szCs w:val="20"/>
        </w:rPr>
        <w:t xml:space="preserve">We are seeking an exceptional postdoctoral candidate with experience in conducting individual and collaborative research projects involving </w:t>
      </w:r>
      <w:r w:rsidR="003C213E" w:rsidRPr="00FE6374">
        <w:rPr>
          <w:rFonts w:cstheme="minorHAnsi"/>
          <w:sz w:val="20"/>
          <w:szCs w:val="20"/>
        </w:rPr>
        <w:t>qualitative</w:t>
      </w:r>
      <w:r w:rsidRPr="00FE6374">
        <w:rPr>
          <w:rFonts w:cstheme="minorHAnsi"/>
          <w:sz w:val="20"/>
          <w:szCs w:val="20"/>
        </w:rPr>
        <w:t xml:space="preserve"> methods, including </w:t>
      </w:r>
      <w:r w:rsidR="00AA140F" w:rsidRPr="00FE6374">
        <w:rPr>
          <w:rFonts w:cstheme="minorHAnsi"/>
          <w:sz w:val="20"/>
          <w:szCs w:val="20"/>
        </w:rPr>
        <w:t>semi-structured interviews</w:t>
      </w:r>
      <w:r w:rsidR="00804065" w:rsidRPr="00FE6374">
        <w:rPr>
          <w:rFonts w:cstheme="minorHAnsi"/>
          <w:sz w:val="20"/>
          <w:szCs w:val="20"/>
        </w:rPr>
        <w:t xml:space="preserve"> with </w:t>
      </w:r>
      <w:r w:rsidR="00AA140F" w:rsidRPr="00FE6374">
        <w:rPr>
          <w:rFonts w:cstheme="minorHAnsi"/>
          <w:sz w:val="20"/>
          <w:szCs w:val="20"/>
        </w:rPr>
        <w:t xml:space="preserve">service users </w:t>
      </w:r>
      <w:r w:rsidR="002D44E4" w:rsidRPr="00FE6374">
        <w:rPr>
          <w:rFonts w:cstheme="minorHAnsi"/>
          <w:sz w:val="20"/>
          <w:szCs w:val="20"/>
        </w:rPr>
        <w:t xml:space="preserve">of SUD/MHPs, families and professionals. </w:t>
      </w:r>
      <w:r w:rsidR="006D163C" w:rsidRPr="00FE6374">
        <w:rPr>
          <w:rFonts w:cstheme="minorHAnsi"/>
          <w:sz w:val="20"/>
          <w:szCs w:val="20"/>
        </w:rPr>
        <w:t xml:space="preserve">Experience </w:t>
      </w:r>
      <w:r w:rsidR="00E269D7" w:rsidRPr="00FE6374">
        <w:rPr>
          <w:rFonts w:cstheme="minorHAnsi"/>
          <w:sz w:val="20"/>
          <w:szCs w:val="20"/>
        </w:rPr>
        <w:t xml:space="preserve">and knowledge </w:t>
      </w:r>
      <w:r w:rsidR="006D163C" w:rsidRPr="00FE6374">
        <w:rPr>
          <w:rFonts w:cstheme="minorHAnsi"/>
          <w:sz w:val="20"/>
          <w:szCs w:val="20"/>
        </w:rPr>
        <w:t xml:space="preserve">of </w:t>
      </w:r>
      <w:r w:rsidR="007C0EB2" w:rsidRPr="00FE6374">
        <w:rPr>
          <w:rFonts w:cstheme="minorHAnsi"/>
          <w:sz w:val="20"/>
          <w:szCs w:val="20"/>
        </w:rPr>
        <w:t>systematic</w:t>
      </w:r>
      <w:r w:rsidR="00337D7A" w:rsidRPr="00FE6374">
        <w:rPr>
          <w:rFonts w:cstheme="minorHAnsi"/>
          <w:sz w:val="20"/>
          <w:szCs w:val="20"/>
        </w:rPr>
        <w:t xml:space="preserve"> reviews</w:t>
      </w:r>
      <w:r w:rsidR="007C0EB2" w:rsidRPr="00FE6374">
        <w:rPr>
          <w:rFonts w:cstheme="minorHAnsi"/>
          <w:sz w:val="20"/>
          <w:szCs w:val="20"/>
        </w:rPr>
        <w:t xml:space="preserve">, </w:t>
      </w:r>
      <w:r w:rsidR="00337D7A" w:rsidRPr="00FE6374">
        <w:rPr>
          <w:rFonts w:cstheme="minorHAnsi"/>
          <w:sz w:val="20"/>
          <w:szCs w:val="20"/>
        </w:rPr>
        <w:t>synthesising existing evidence</w:t>
      </w:r>
      <w:r w:rsidR="008E49B3" w:rsidRPr="00FE6374">
        <w:rPr>
          <w:rFonts w:cstheme="minorHAnsi"/>
          <w:sz w:val="20"/>
          <w:szCs w:val="20"/>
        </w:rPr>
        <w:t xml:space="preserve"> and </w:t>
      </w:r>
      <w:r w:rsidR="0050214A" w:rsidRPr="00FE6374">
        <w:rPr>
          <w:rFonts w:cstheme="minorHAnsi"/>
          <w:sz w:val="20"/>
          <w:szCs w:val="20"/>
        </w:rPr>
        <w:t>involvement in the development and mo</w:t>
      </w:r>
      <w:r w:rsidR="003216B4" w:rsidRPr="00FE6374">
        <w:rPr>
          <w:rFonts w:cstheme="minorHAnsi"/>
          <w:sz w:val="20"/>
          <w:szCs w:val="20"/>
        </w:rPr>
        <w:t>di</w:t>
      </w:r>
      <w:r w:rsidR="0050214A" w:rsidRPr="00FE6374">
        <w:rPr>
          <w:rFonts w:cstheme="minorHAnsi"/>
          <w:sz w:val="20"/>
          <w:szCs w:val="20"/>
        </w:rPr>
        <w:t>fication of care throu</w:t>
      </w:r>
      <w:r w:rsidR="003216B4" w:rsidRPr="00FE6374">
        <w:rPr>
          <w:rFonts w:cstheme="minorHAnsi"/>
          <w:sz w:val="20"/>
          <w:szCs w:val="20"/>
        </w:rPr>
        <w:t xml:space="preserve">gh </w:t>
      </w:r>
      <w:r w:rsidR="00300486" w:rsidRPr="00FE6374">
        <w:rPr>
          <w:rFonts w:cstheme="minorHAnsi"/>
          <w:sz w:val="20"/>
          <w:szCs w:val="20"/>
        </w:rPr>
        <w:t>co-production</w:t>
      </w:r>
      <w:r w:rsidR="003216B4" w:rsidRPr="00FE6374">
        <w:rPr>
          <w:rFonts w:cstheme="minorHAnsi"/>
          <w:sz w:val="20"/>
          <w:szCs w:val="20"/>
        </w:rPr>
        <w:t xml:space="preserve"> with users, professionals and</w:t>
      </w:r>
      <w:r w:rsidR="00DA43EC" w:rsidRPr="00FE6374">
        <w:rPr>
          <w:rFonts w:cstheme="minorHAnsi"/>
          <w:sz w:val="20"/>
          <w:szCs w:val="20"/>
        </w:rPr>
        <w:t xml:space="preserve"> c</w:t>
      </w:r>
      <w:r w:rsidR="003216B4" w:rsidRPr="00FE6374">
        <w:rPr>
          <w:rFonts w:cstheme="minorHAnsi"/>
          <w:sz w:val="20"/>
          <w:szCs w:val="20"/>
        </w:rPr>
        <w:t>ommissioners</w:t>
      </w:r>
      <w:r w:rsidR="00DA43EC" w:rsidRPr="00FE6374">
        <w:rPr>
          <w:rFonts w:cstheme="minorHAnsi"/>
          <w:sz w:val="20"/>
          <w:szCs w:val="20"/>
        </w:rPr>
        <w:t xml:space="preserve"> is </w:t>
      </w:r>
      <w:r w:rsidR="00F727E3" w:rsidRPr="00FE6374">
        <w:rPr>
          <w:rFonts w:cstheme="minorHAnsi"/>
          <w:sz w:val="20"/>
          <w:szCs w:val="20"/>
        </w:rPr>
        <w:t xml:space="preserve">required. </w:t>
      </w:r>
      <w:r w:rsidRPr="00FE6374">
        <w:rPr>
          <w:sz w:val="20"/>
          <w:szCs w:val="20"/>
        </w:rPr>
        <w:t>The successful candidate will join a thriving community of researchers examining the impact of addi</w:t>
      </w:r>
      <w:r w:rsidR="0033758F">
        <w:rPr>
          <w:sz w:val="20"/>
          <w:szCs w:val="20"/>
        </w:rPr>
        <w:t>c</w:t>
      </w:r>
      <w:r w:rsidRPr="00FE6374">
        <w:rPr>
          <w:sz w:val="20"/>
          <w:szCs w:val="20"/>
        </w:rPr>
        <w:t xml:space="preserve">tion and mental health problems on health, social care and criminal justice settings. With support </w:t>
      </w:r>
      <w:r w:rsidR="0033758F">
        <w:rPr>
          <w:sz w:val="20"/>
          <w:szCs w:val="20"/>
        </w:rPr>
        <w:t xml:space="preserve">from </w:t>
      </w:r>
      <w:r w:rsidRPr="00FE6374">
        <w:rPr>
          <w:sz w:val="20"/>
          <w:szCs w:val="20"/>
        </w:rPr>
        <w:t xml:space="preserve">the co-investigators and patient and public contributors the research fellow will take a leading role on developing the overall project plan for the theme and co-ordination of the five-year programme. As research fellow within the programme of research, the post holder will also provide managerial supervision to research </w:t>
      </w:r>
      <w:r w:rsidR="00172588" w:rsidRPr="00FE6374">
        <w:rPr>
          <w:sz w:val="20"/>
          <w:szCs w:val="20"/>
        </w:rPr>
        <w:t xml:space="preserve">assistants employed </w:t>
      </w:r>
      <w:r w:rsidRPr="00FE6374">
        <w:rPr>
          <w:sz w:val="20"/>
          <w:szCs w:val="20"/>
        </w:rPr>
        <w:t xml:space="preserve">under </w:t>
      </w:r>
      <w:r w:rsidR="003E58E1" w:rsidRPr="00FE6374">
        <w:rPr>
          <w:sz w:val="20"/>
          <w:szCs w:val="20"/>
        </w:rPr>
        <w:t>theme 2</w:t>
      </w:r>
      <w:r w:rsidR="00A07DCC">
        <w:rPr>
          <w:sz w:val="20"/>
          <w:szCs w:val="20"/>
        </w:rPr>
        <w:t xml:space="preserve"> and support qualit</w:t>
      </w:r>
      <w:r w:rsidR="00C6205F">
        <w:rPr>
          <w:sz w:val="20"/>
          <w:szCs w:val="20"/>
        </w:rPr>
        <w:t>ative research across all themes as required</w:t>
      </w:r>
      <w:r w:rsidRPr="00FE6374">
        <w:rPr>
          <w:sz w:val="20"/>
          <w:szCs w:val="20"/>
        </w:rPr>
        <w:t xml:space="preserve">. </w:t>
      </w:r>
      <w:r w:rsidRPr="00FE6374">
        <w:rPr>
          <w:rFonts w:cstheme="minorHAnsi"/>
          <w:sz w:val="20"/>
          <w:szCs w:val="20"/>
        </w:rPr>
        <w:t xml:space="preserve">The ideal candidate will have a track record in conducting clinical research within the mental health or addiction specialisms, interest and knowledge of </w:t>
      </w:r>
      <w:r w:rsidR="005012A0" w:rsidRPr="00FE6374">
        <w:rPr>
          <w:rFonts w:cstheme="minorHAnsi"/>
          <w:sz w:val="20"/>
          <w:szCs w:val="20"/>
        </w:rPr>
        <w:t xml:space="preserve">crisis </w:t>
      </w:r>
      <w:r w:rsidR="007A3E8F" w:rsidRPr="00FE6374">
        <w:rPr>
          <w:rFonts w:cstheme="minorHAnsi"/>
          <w:sz w:val="20"/>
          <w:szCs w:val="20"/>
        </w:rPr>
        <w:t>care in mental health settings</w:t>
      </w:r>
      <w:r w:rsidRPr="00FE6374">
        <w:rPr>
          <w:rFonts w:cstheme="minorHAnsi"/>
          <w:sz w:val="20"/>
          <w:szCs w:val="20"/>
        </w:rPr>
        <w:t>, experience</w:t>
      </w:r>
      <w:r w:rsidR="007A3E8F" w:rsidRPr="00FE6374">
        <w:rPr>
          <w:rFonts w:cstheme="minorHAnsi"/>
          <w:sz w:val="20"/>
          <w:szCs w:val="20"/>
        </w:rPr>
        <w:t xml:space="preserve"> of managing research assistants</w:t>
      </w:r>
      <w:r w:rsidRPr="00FE6374">
        <w:rPr>
          <w:rFonts w:cstheme="minorHAnsi"/>
          <w:sz w:val="20"/>
          <w:szCs w:val="20"/>
        </w:rPr>
        <w:t xml:space="preserve">, possess a relevant portfolio of publications and have experience of presenting at national/international conferences.   </w:t>
      </w:r>
    </w:p>
    <w:p w14:paraId="7935B5E8" w14:textId="77777777" w:rsidR="00401DEB" w:rsidRPr="00FE6374" w:rsidRDefault="00401DEB" w:rsidP="00401DEB">
      <w:pPr>
        <w:spacing w:after="0" w:line="240" w:lineRule="auto"/>
        <w:contextualSpacing/>
        <w:jc w:val="both"/>
        <w:rPr>
          <w:sz w:val="20"/>
          <w:szCs w:val="20"/>
        </w:rPr>
      </w:pPr>
    </w:p>
    <w:p w14:paraId="1C907261" w14:textId="77777777" w:rsidR="00401DEB" w:rsidRPr="00FE6374" w:rsidRDefault="00401DEB" w:rsidP="00401DEB">
      <w:pPr>
        <w:spacing w:line="240" w:lineRule="auto"/>
        <w:rPr>
          <w:b/>
          <w:bCs/>
          <w:sz w:val="20"/>
          <w:szCs w:val="20"/>
        </w:rPr>
      </w:pPr>
      <w:r w:rsidRPr="00FE6374">
        <w:rPr>
          <w:b/>
          <w:bCs/>
          <w:sz w:val="20"/>
          <w:szCs w:val="20"/>
        </w:rPr>
        <w:t xml:space="preserve">We value diversity and we are committed to recruiting and supporting staff and students from all sectors of society. The University of Hull holds a Bronze Athena SWAN award. We are committed to developing staff and actively encourage and support staff to take development opportunities. </w:t>
      </w:r>
    </w:p>
    <w:p w14:paraId="6C80B8B2" w14:textId="77777777" w:rsidR="00401DEB" w:rsidRPr="00FE6374" w:rsidRDefault="00401DEB" w:rsidP="00401DEB">
      <w:pPr>
        <w:spacing w:line="240" w:lineRule="auto"/>
        <w:rPr>
          <w:rFonts w:cs="Arial"/>
          <w:b/>
          <w:i/>
          <w:color w:val="FF0000"/>
          <w:sz w:val="20"/>
          <w:szCs w:val="20"/>
        </w:rPr>
      </w:pPr>
      <w:r w:rsidRPr="00FE6374">
        <w:rPr>
          <w:sz w:val="20"/>
          <w:szCs w:val="20"/>
        </w:rPr>
        <w:lastRenderedPageBreak/>
        <w:t>Please note that the Faculty of Health Sciences and those based within the Allam Medical Building work dynamically and in line with the University of Hull’s ‘agile working’ policy we are very happy to discuss individual requirements around how and where you work.</w:t>
      </w:r>
    </w:p>
    <w:p w14:paraId="213A6D1E" w14:textId="77777777" w:rsidR="00401DEB" w:rsidRDefault="00401DEB" w:rsidP="00401DEB">
      <w:pPr>
        <w:pStyle w:val="Heading3"/>
        <w:rPr>
          <w:rFonts w:cstheme="minorBidi"/>
          <w:sz w:val="20"/>
          <w:szCs w:val="20"/>
        </w:rPr>
      </w:pPr>
      <w:r w:rsidRPr="00FE6374">
        <w:rPr>
          <w:rFonts w:cstheme="minorBidi"/>
          <w:sz w:val="20"/>
          <w:szCs w:val="20"/>
        </w:rPr>
        <w:t>Specific Duties and Responsibilities of the post</w:t>
      </w:r>
    </w:p>
    <w:p w14:paraId="5978D351" w14:textId="44C02946" w:rsidR="00401DEB" w:rsidRPr="00FE6374" w:rsidRDefault="00401DEB" w:rsidP="00401DEB">
      <w:pPr>
        <w:spacing w:after="0" w:line="240" w:lineRule="auto"/>
        <w:contextualSpacing/>
        <w:jc w:val="both"/>
        <w:rPr>
          <w:rFonts w:eastAsiaTheme="minorHAnsi"/>
          <w:sz w:val="20"/>
          <w:szCs w:val="20"/>
          <w:lang w:eastAsia="en-US"/>
        </w:rPr>
      </w:pPr>
      <w:r w:rsidRPr="00FE6374">
        <w:rPr>
          <w:rFonts w:eastAsiaTheme="minorHAnsi"/>
          <w:sz w:val="20"/>
          <w:szCs w:val="20"/>
          <w:lang w:eastAsia="en-US"/>
        </w:rPr>
        <w:t>The successful candidate will support the overall implementation of the research programme</w:t>
      </w:r>
      <w:r w:rsidR="00505149">
        <w:rPr>
          <w:rFonts w:eastAsiaTheme="minorHAnsi"/>
          <w:sz w:val="20"/>
          <w:szCs w:val="20"/>
          <w:lang w:eastAsia="en-US"/>
        </w:rPr>
        <w:t xml:space="preserve"> for Theme 2</w:t>
      </w:r>
      <w:r w:rsidRPr="00FE6374">
        <w:rPr>
          <w:rFonts w:eastAsiaTheme="minorHAnsi"/>
          <w:sz w:val="20"/>
          <w:szCs w:val="20"/>
          <w:lang w:eastAsia="en-US"/>
        </w:rPr>
        <w:t xml:space="preserve"> and co-ordinate the delivery of the </w:t>
      </w:r>
      <w:r w:rsidR="00300D9D" w:rsidRPr="00FE6374">
        <w:rPr>
          <w:rFonts w:eastAsiaTheme="minorHAnsi"/>
          <w:sz w:val="20"/>
          <w:szCs w:val="20"/>
          <w:lang w:eastAsia="en-US"/>
        </w:rPr>
        <w:t>semi-structured interviews with adult service users of SUD/MHPs, families and professionals</w:t>
      </w:r>
      <w:r w:rsidR="001E1F82" w:rsidRPr="00FE6374">
        <w:rPr>
          <w:rFonts w:eastAsiaTheme="minorHAnsi"/>
          <w:sz w:val="20"/>
          <w:szCs w:val="20"/>
          <w:lang w:eastAsia="en-US"/>
        </w:rPr>
        <w:t>, systematic review</w:t>
      </w:r>
      <w:r w:rsidR="007F2628" w:rsidRPr="00FE6374">
        <w:rPr>
          <w:rFonts w:eastAsiaTheme="minorHAnsi"/>
          <w:sz w:val="20"/>
          <w:szCs w:val="20"/>
          <w:lang w:eastAsia="en-US"/>
        </w:rPr>
        <w:t xml:space="preserve">, modified Delphi </w:t>
      </w:r>
      <w:r w:rsidR="00C06F02" w:rsidRPr="00FE6374">
        <w:rPr>
          <w:rFonts w:eastAsiaTheme="minorHAnsi"/>
          <w:sz w:val="20"/>
          <w:szCs w:val="20"/>
          <w:lang w:eastAsia="en-US"/>
        </w:rPr>
        <w:t>process and development of a feasibility study</w:t>
      </w:r>
      <w:r w:rsidR="00300D9D" w:rsidRPr="00FE6374">
        <w:rPr>
          <w:rFonts w:eastAsiaTheme="minorHAnsi"/>
          <w:sz w:val="20"/>
          <w:szCs w:val="20"/>
          <w:lang w:eastAsia="en-US"/>
        </w:rPr>
        <w:t xml:space="preserve">. </w:t>
      </w:r>
      <w:r w:rsidRPr="00FE6374">
        <w:rPr>
          <w:rFonts w:eastAsiaTheme="minorHAnsi"/>
          <w:sz w:val="20"/>
          <w:szCs w:val="20"/>
          <w:lang w:eastAsia="en-US"/>
        </w:rPr>
        <w:t xml:space="preserve">A significant part of the role will comprise project management, ensuring </w:t>
      </w:r>
      <w:r w:rsidRPr="00FE6374">
        <w:rPr>
          <w:rFonts w:ascii="Calibri" w:hAnsi="Calibri" w:cs="Calibri"/>
          <w:color w:val="0E101A"/>
          <w:sz w:val="20"/>
          <w:szCs w:val="20"/>
          <w:lang w:eastAsia="zh-CN"/>
        </w:rPr>
        <w:t xml:space="preserve">patient and public involvement (PPI) </w:t>
      </w:r>
      <w:r w:rsidRPr="00FE6374">
        <w:rPr>
          <w:rFonts w:eastAsiaTheme="minorHAnsi"/>
          <w:sz w:val="20"/>
          <w:szCs w:val="20"/>
          <w:lang w:eastAsia="en-US"/>
        </w:rPr>
        <w:t xml:space="preserve">is embedded within all activities, supervision of research assistants and supporting the wider addiction and mental health research group.  The initial priority for the successful candidate will be to develop a detail project plan for Theme </w:t>
      </w:r>
      <w:r w:rsidR="00266FC1" w:rsidRPr="00FE6374">
        <w:rPr>
          <w:rFonts w:eastAsiaTheme="minorHAnsi"/>
          <w:sz w:val="20"/>
          <w:szCs w:val="20"/>
          <w:lang w:eastAsia="en-US"/>
        </w:rPr>
        <w:t>2</w:t>
      </w:r>
      <w:r w:rsidRPr="00FE6374">
        <w:rPr>
          <w:rFonts w:eastAsiaTheme="minorHAnsi"/>
          <w:sz w:val="20"/>
          <w:szCs w:val="20"/>
          <w:lang w:eastAsia="en-US"/>
        </w:rPr>
        <w:t xml:space="preserve"> within 12months of the start of the award. </w:t>
      </w:r>
    </w:p>
    <w:p w14:paraId="0B4FA5D8" w14:textId="77777777" w:rsidR="00401DEB" w:rsidRPr="00FE6374" w:rsidRDefault="00401DEB" w:rsidP="00401DEB">
      <w:pPr>
        <w:spacing w:after="0" w:line="240" w:lineRule="auto"/>
        <w:contextualSpacing/>
        <w:jc w:val="both"/>
        <w:rPr>
          <w:rFonts w:eastAsiaTheme="minorHAnsi"/>
          <w:sz w:val="20"/>
          <w:szCs w:val="20"/>
          <w:lang w:eastAsia="en-US"/>
        </w:rPr>
      </w:pPr>
    </w:p>
    <w:p w14:paraId="0999F3AA" w14:textId="4A62DB03" w:rsidR="00401DEB" w:rsidRPr="00FE6374" w:rsidRDefault="00401DEB" w:rsidP="00401DEB">
      <w:pPr>
        <w:spacing w:after="0" w:line="240" w:lineRule="auto"/>
        <w:jc w:val="both"/>
        <w:rPr>
          <w:rFonts w:ascii="Calibri" w:eastAsia="Times New Roman" w:hAnsi="Calibri" w:cs="Calibri"/>
          <w:color w:val="0E101A"/>
          <w:sz w:val="20"/>
          <w:szCs w:val="20"/>
          <w:lang w:eastAsia="zh-CN"/>
        </w:rPr>
      </w:pPr>
      <w:r w:rsidRPr="00FE6374">
        <w:rPr>
          <w:rFonts w:eastAsiaTheme="minorHAnsi"/>
          <w:sz w:val="20"/>
          <w:szCs w:val="20"/>
          <w:lang w:eastAsia="en-US"/>
        </w:rPr>
        <w:t>The post holder will be highly organi</w:t>
      </w:r>
      <w:r w:rsidR="00AC7B07">
        <w:rPr>
          <w:rFonts w:eastAsiaTheme="minorHAnsi"/>
          <w:sz w:val="20"/>
          <w:szCs w:val="20"/>
          <w:lang w:eastAsia="en-US"/>
        </w:rPr>
        <w:t>s</w:t>
      </w:r>
      <w:r w:rsidRPr="00FE6374">
        <w:rPr>
          <w:rFonts w:eastAsiaTheme="minorHAnsi"/>
          <w:sz w:val="20"/>
          <w:szCs w:val="20"/>
          <w:lang w:eastAsia="en-US"/>
        </w:rPr>
        <w:t>ed and demonstrate effective communication and engagement skills across the partners (University of York and King’s College London) collaborators (</w:t>
      </w:r>
      <w:r w:rsidRPr="00FE6374">
        <w:rPr>
          <w:rFonts w:cstheme="minorHAnsi"/>
          <w:sz w:val="20"/>
          <w:szCs w:val="20"/>
        </w:rPr>
        <w:t xml:space="preserve">University of Kent, Humber Teaching NHS Foundation Trust and Hull University Teaching Hospitals NHS Trust) </w:t>
      </w:r>
      <w:r w:rsidRPr="00FE6374">
        <w:rPr>
          <w:rFonts w:eastAsiaTheme="minorHAnsi"/>
          <w:sz w:val="20"/>
          <w:szCs w:val="20"/>
          <w:lang w:eastAsia="en-US"/>
        </w:rPr>
        <w:t>and participating research sites. Working with the other members of the HHTU team (Trial Coordinators, Data Managers, Quality Assurance) you will deliver high quality and successful clinical research. T</w:t>
      </w:r>
      <w:r w:rsidRPr="00FE6374">
        <w:rPr>
          <w:rFonts w:ascii="Calibri" w:eastAsia="Times New Roman" w:hAnsi="Calibri" w:cs="Calibri"/>
          <w:color w:val="0E101A"/>
          <w:sz w:val="20"/>
          <w:szCs w:val="20"/>
          <w:lang w:eastAsia="zh-CN"/>
        </w:rPr>
        <w:t xml:space="preserve">he ability to draft reports, papers and co-produce and </w:t>
      </w:r>
      <w:r w:rsidRPr="00FE6374">
        <w:rPr>
          <w:rFonts w:eastAsiaTheme="minorHAnsi"/>
          <w:sz w:val="20"/>
          <w:szCs w:val="20"/>
          <w:lang w:eastAsia="en-US"/>
        </w:rPr>
        <w:t xml:space="preserve">disseminate findings </w:t>
      </w:r>
      <w:r w:rsidRPr="00FE6374">
        <w:rPr>
          <w:rFonts w:ascii="Calibri" w:eastAsia="Times New Roman" w:hAnsi="Calibri" w:cs="Calibri"/>
          <w:color w:val="0E101A"/>
          <w:sz w:val="20"/>
          <w:szCs w:val="20"/>
          <w:lang w:eastAsia="zh-CN"/>
        </w:rPr>
        <w:t>with a wide range of stakeholders, researchers, and individuals with lived experience is also required.  </w:t>
      </w:r>
    </w:p>
    <w:p w14:paraId="722569F7" w14:textId="77777777" w:rsidR="00401DEB" w:rsidRPr="00FE6374" w:rsidRDefault="00401DEB" w:rsidP="00401DEB">
      <w:pPr>
        <w:spacing w:after="0" w:line="240" w:lineRule="auto"/>
        <w:contextualSpacing/>
        <w:jc w:val="both"/>
        <w:rPr>
          <w:rFonts w:eastAsiaTheme="minorHAnsi"/>
          <w:sz w:val="20"/>
          <w:szCs w:val="20"/>
          <w:lang w:eastAsia="en-US"/>
        </w:rPr>
      </w:pPr>
    </w:p>
    <w:p w14:paraId="205F2530" w14:textId="77777777" w:rsidR="00401DEB" w:rsidRPr="00FE6374" w:rsidRDefault="00401DEB" w:rsidP="00401DEB">
      <w:pPr>
        <w:spacing w:after="0" w:line="240" w:lineRule="auto"/>
        <w:contextualSpacing/>
        <w:jc w:val="both"/>
        <w:rPr>
          <w:rFonts w:eastAsiaTheme="minorHAnsi"/>
          <w:sz w:val="20"/>
          <w:szCs w:val="20"/>
          <w:lang w:eastAsia="en-US"/>
        </w:rPr>
      </w:pPr>
      <w:r w:rsidRPr="00FE6374">
        <w:rPr>
          <w:rFonts w:eastAsiaTheme="minorHAnsi"/>
          <w:sz w:val="20"/>
          <w:szCs w:val="20"/>
          <w:lang w:eastAsia="en-US"/>
        </w:rPr>
        <w:t xml:space="preserve">The main duties of the post include: </w:t>
      </w:r>
    </w:p>
    <w:p w14:paraId="7D227109" w14:textId="5A0F28C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Support</w:t>
      </w:r>
      <w:r w:rsidR="00AC7B07">
        <w:rPr>
          <w:rFonts w:eastAsia="Times New Roman" w:cstheme="minorHAnsi"/>
          <w:sz w:val="20"/>
          <w:szCs w:val="20"/>
          <w:lang w:eastAsia="en-US"/>
        </w:rPr>
        <w:t xml:space="preserve">ing the Theme Leads </w:t>
      </w:r>
      <w:r w:rsidR="009561CC">
        <w:rPr>
          <w:rFonts w:eastAsia="Times New Roman" w:cstheme="minorHAnsi"/>
          <w:sz w:val="20"/>
          <w:szCs w:val="20"/>
          <w:lang w:eastAsia="en-US"/>
        </w:rPr>
        <w:t xml:space="preserve">in </w:t>
      </w:r>
      <w:r w:rsidRPr="00FE6374">
        <w:rPr>
          <w:rFonts w:eastAsia="Times New Roman" w:cstheme="minorHAnsi"/>
          <w:sz w:val="20"/>
          <w:szCs w:val="20"/>
          <w:lang w:eastAsia="en-US"/>
        </w:rPr>
        <w:t xml:space="preserve">the co-ordination of project management and operational meetings </w:t>
      </w:r>
    </w:p>
    <w:p w14:paraId="47273C06" w14:textId="645F3A33" w:rsidR="00277C10" w:rsidRPr="00FE6374" w:rsidRDefault="005424A0"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Work</w:t>
      </w:r>
      <w:r w:rsidR="009561CC">
        <w:rPr>
          <w:rFonts w:eastAsia="Times New Roman" w:cstheme="minorHAnsi"/>
          <w:sz w:val="20"/>
          <w:szCs w:val="20"/>
          <w:lang w:eastAsia="en-US"/>
        </w:rPr>
        <w:t>ing</w:t>
      </w:r>
      <w:r w:rsidRPr="00FE6374">
        <w:rPr>
          <w:rFonts w:eastAsia="Times New Roman" w:cstheme="minorHAnsi"/>
          <w:sz w:val="20"/>
          <w:szCs w:val="20"/>
          <w:lang w:eastAsia="en-US"/>
        </w:rPr>
        <w:t xml:space="preserve"> closely </w:t>
      </w:r>
      <w:r w:rsidR="003C5AA3" w:rsidRPr="00FE6374">
        <w:rPr>
          <w:rFonts w:eastAsia="Times New Roman" w:cstheme="minorHAnsi"/>
          <w:sz w:val="20"/>
          <w:szCs w:val="20"/>
          <w:lang w:eastAsia="en-US"/>
        </w:rPr>
        <w:t>with the research team</w:t>
      </w:r>
      <w:r w:rsidR="009561CC">
        <w:rPr>
          <w:rFonts w:eastAsia="Times New Roman" w:cstheme="minorHAnsi"/>
          <w:sz w:val="20"/>
          <w:szCs w:val="20"/>
          <w:lang w:eastAsia="en-US"/>
        </w:rPr>
        <w:t>’</w:t>
      </w:r>
      <w:r w:rsidR="003C5AA3" w:rsidRPr="00FE6374">
        <w:rPr>
          <w:rFonts w:eastAsia="Times New Roman" w:cstheme="minorHAnsi"/>
          <w:sz w:val="20"/>
          <w:szCs w:val="20"/>
          <w:lang w:eastAsia="en-US"/>
        </w:rPr>
        <w:t>s PPI Co-ordinator and PPI Impact Off</w:t>
      </w:r>
      <w:r w:rsidR="001A141E" w:rsidRPr="00FE6374">
        <w:rPr>
          <w:rFonts w:eastAsia="Times New Roman" w:cstheme="minorHAnsi"/>
          <w:sz w:val="20"/>
          <w:szCs w:val="20"/>
          <w:lang w:eastAsia="en-US"/>
        </w:rPr>
        <w:t>i</w:t>
      </w:r>
      <w:r w:rsidR="003C5AA3" w:rsidRPr="00FE6374">
        <w:rPr>
          <w:rFonts w:eastAsia="Times New Roman" w:cstheme="minorHAnsi"/>
          <w:sz w:val="20"/>
          <w:szCs w:val="20"/>
          <w:lang w:eastAsia="en-US"/>
        </w:rPr>
        <w:t>cer</w:t>
      </w:r>
      <w:r w:rsidR="001A141E" w:rsidRPr="00FE6374">
        <w:rPr>
          <w:rFonts w:eastAsia="Times New Roman" w:cstheme="minorHAnsi"/>
          <w:sz w:val="20"/>
          <w:szCs w:val="20"/>
          <w:lang w:eastAsia="en-US"/>
        </w:rPr>
        <w:t xml:space="preserve"> in the development service user and care </w:t>
      </w:r>
      <w:r w:rsidR="008561C4" w:rsidRPr="00FE6374">
        <w:rPr>
          <w:rFonts w:eastAsia="Times New Roman" w:cstheme="minorHAnsi"/>
          <w:sz w:val="20"/>
          <w:szCs w:val="20"/>
          <w:lang w:eastAsia="en-US"/>
        </w:rPr>
        <w:t>organisation advisory and stakeholder groups</w:t>
      </w:r>
      <w:r w:rsidR="009561CC">
        <w:rPr>
          <w:rFonts w:eastAsia="Times New Roman" w:cstheme="minorHAnsi"/>
          <w:sz w:val="20"/>
          <w:szCs w:val="20"/>
          <w:lang w:eastAsia="en-US"/>
        </w:rPr>
        <w:t>;</w:t>
      </w:r>
      <w:r w:rsidR="00166493" w:rsidRPr="00FE6374">
        <w:rPr>
          <w:rFonts w:eastAsia="Times New Roman" w:cstheme="minorHAnsi"/>
          <w:sz w:val="20"/>
          <w:szCs w:val="20"/>
          <w:lang w:eastAsia="en-US"/>
        </w:rPr>
        <w:t xml:space="preserve"> ensuring the PPI Approach meets the needs of Theme 2 Project Plan</w:t>
      </w:r>
    </w:p>
    <w:p w14:paraId="34B6A7A9" w14:textId="77777777" w:rsidR="00501C95"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Oversight, implementation and delivery of</w:t>
      </w:r>
      <w:r w:rsidR="00501C95" w:rsidRPr="00FE6374">
        <w:rPr>
          <w:rFonts w:eastAsia="Times New Roman" w:cstheme="minorHAnsi"/>
          <w:sz w:val="20"/>
          <w:szCs w:val="20"/>
          <w:lang w:eastAsia="en-US"/>
        </w:rPr>
        <w:t>:</w:t>
      </w:r>
    </w:p>
    <w:p w14:paraId="2D5754DD" w14:textId="2CE265F1" w:rsidR="00401DEB" w:rsidRPr="00FE6374" w:rsidRDefault="00BA365E" w:rsidP="00501C95">
      <w:pPr>
        <w:numPr>
          <w:ilvl w:val="1"/>
          <w:numId w:val="36"/>
        </w:numPr>
        <w:spacing w:after="0" w:line="240" w:lineRule="auto"/>
        <w:contextualSpacing/>
        <w:jc w:val="both"/>
        <w:rPr>
          <w:rFonts w:eastAsia="Times New Roman" w:cstheme="minorHAnsi"/>
          <w:sz w:val="20"/>
          <w:szCs w:val="20"/>
          <w:lang w:eastAsia="en-US"/>
        </w:rPr>
      </w:pPr>
      <w:r w:rsidRPr="00FE6374">
        <w:rPr>
          <w:rFonts w:cstheme="minorHAnsi"/>
          <w:sz w:val="20"/>
          <w:szCs w:val="20"/>
        </w:rPr>
        <w:t>S</w:t>
      </w:r>
      <w:r w:rsidR="00F07ADE" w:rsidRPr="00FE6374">
        <w:rPr>
          <w:rFonts w:cstheme="minorHAnsi"/>
          <w:sz w:val="20"/>
          <w:szCs w:val="20"/>
        </w:rPr>
        <w:t xml:space="preserve">emi-structured interviews with adult service users with lived </w:t>
      </w:r>
      <w:r w:rsidR="00501C95" w:rsidRPr="00FE6374">
        <w:rPr>
          <w:rFonts w:cstheme="minorHAnsi"/>
          <w:sz w:val="20"/>
          <w:szCs w:val="20"/>
        </w:rPr>
        <w:t>experience</w:t>
      </w:r>
      <w:r w:rsidR="00F07ADE" w:rsidRPr="00FE6374">
        <w:rPr>
          <w:rFonts w:cstheme="minorHAnsi"/>
          <w:sz w:val="20"/>
          <w:szCs w:val="20"/>
        </w:rPr>
        <w:t xml:space="preserve"> of SUD</w:t>
      </w:r>
      <w:r w:rsidR="009561CC">
        <w:rPr>
          <w:rFonts w:cstheme="minorHAnsi"/>
          <w:sz w:val="20"/>
          <w:szCs w:val="20"/>
        </w:rPr>
        <w:t xml:space="preserve"> and </w:t>
      </w:r>
      <w:r w:rsidR="00F07ADE" w:rsidRPr="00FE6374">
        <w:rPr>
          <w:rFonts w:cstheme="minorHAnsi"/>
          <w:sz w:val="20"/>
          <w:szCs w:val="20"/>
        </w:rPr>
        <w:t>MHPs, families and professionals</w:t>
      </w:r>
      <w:r w:rsidR="00505149">
        <w:rPr>
          <w:rFonts w:cstheme="minorHAnsi"/>
          <w:sz w:val="20"/>
          <w:szCs w:val="20"/>
        </w:rPr>
        <w:t xml:space="preserve"> (Theme 2) and qualitative components across other themes as required</w:t>
      </w:r>
    </w:p>
    <w:p w14:paraId="12C6CE5A" w14:textId="136DE341" w:rsidR="00501C95" w:rsidRPr="00FE6374" w:rsidRDefault="00501C95" w:rsidP="00501C95">
      <w:pPr>
        <w:numPr>
          <w:ilvl w:val="1"/>
          <w:numId w:val="36"/>
        </w:numPr>
        <w:spacing w:after="0" w:line="240" w:lineRule="auto"/>
        <w:contextualSpacing/>
        <w:jc w:val="both"/>
        <w:rPr>
          <w:rFonts w:eastAsia="Times New Roman" w:cstheme="minorHAnsi"/>
          <w:sz w:val="20"/>
          <w:szCs w:val="20"/>
          <w:lang w:eastAsia="en-US"/>
        </w:rPr>
      </w:pPr>
      <w:r w:rsidRPr="00FE6374">
        <w:rPr>
          <w:rFonts w:cstheme="minorHAnsi"/>
          <w:sz w:val="20"/>
          <w:szCs w:val="20"/>
        </w:rPr>
        <w:t xml:space="preserve">Systematic review of relevant literature to inform topic guides, </w:t>
      </w:r>
      <w:r w:rsidR="005308BF" w:rsidRPr="00FE6374">
        <w:rPr>
          <w:rFonts w:cstheme="minorHAnsi"/>
          <w:sz w:val="20"/>
          <w:szCs w:val="20"/>
        </w:rPr>
        <w:t>areas of focus and best practice</w:t>
      </w:r>
    </w:p>
    <w:p w14:paraId="083A10BE" w14:textId="23DCB4EB" w:rsidR="005308BF" w:rsidRPr="00FE6374" w:rsidRDefault="009561CC" w:rsidP="00501C95">
      <w:pPr>
        <w:numPr>
          <w:ilvl w:val="1"/>
          <w:numId w:val="36"/>
        </w:numPr>
        <w:spacing w:after="0" w:line="240" w:lineRule="auto"/>
        <w:contextualSpacing/>
        <w:jc w:val="both"/>
        <w:rPr>
          <w:rFonts w:eastAsia="Times New Roman" w:cstheme="minorHAnsi"/>
          <w:sz w:val="20"/>
          <w:szCs w:val="20"/>
          <w:lang w:eastAsia="en-US"/>
        </w:rPr>
      </w:pPr>
      <w:r>
        <w:rPr>
          <w:rFonts w:cstheme="minorHAnsi"/>
          <w:sz w:val="20"/>
          <w:szCs w:val="20"/>
        </w:rPr>
        <w:t xml:space="preserve">A modified </w:t>
      </w:r>
      <w:r w:rsidR="005308BF" w:rsidRPr="00FE6374">
        <w:rPr>
          <w:rFonts w:cstheme="minorHAnsi"/>
          <w:sz w:val="20"/>
          <w:szCs w:val="20"/>
        </w:rPr>
        <w:t>Delp</w:t>
      </w:r>
      <w:r w:rsidR="007A2179" w:rsidRPr="00FE6374">
        <w:rPr>
          <w:rFonts w:cstheme="minorHAnsi"/>
          <w:sz w:val="20"/>
          <w:szCs w:val="20"/>
        </w:rPr>
        <w:t>hi process with service users, professionals and commissioners to inform the development of care pathways</w:t>
      </w:r>
    </w:p>
    <w:p w14:paraId="3A5C8D7D" w14:textId="7D524EE6" w:rsidR="00D47698" w:rsidRPr="00FE6374" w:rsidRDefault="00401DEB" w:rsidP="00F25223">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 xml:space="preserve">Planning and </w:t>
      </w:r>
      <w:r w:rsidR="00505149">
        <w:rPr>
          <w:rFonts w:eastAsia="Times New Roman" w:cstheme="minorHAnsi"/>
          <w:sz w:val="20"/>
          <w:szCs w:val="20"/>
          <w:lang w:eastAsia="en-US"/>
        </w:rPr>
        <w:t>co-ordination</w:t>
      </w:r>
      <w:r w:rsidR="00505149" w:rsidRPr="00FE6374">
        <w:rPr>
          <w:rFonts w:eastAsia="Times New Roman" w:cstheme="minorHAnsi"/>
          <w:sz w:val="20"/>
          <w:szCs w:val="20"/>
          <w:lang w:eastAsia="en-US"/>
        </w:rPr>
        <w:t xml:space="preserve"> </w:t>
      </w:r>
      <w:r w:rsidRPr="00FE6374">
        <w:rPr>
          <w:rFonts w:eastAsia="Times New Roman" w:cstheme="minorHAnsi"/>
          <w:sz w:val="20"/>
          <w:szCs w:val="20"/>
          <w:lang w:eastAsia="en-US"/>
        </w:rPr>
        <w:t xml:space="preserve">of </w:t>
      </w:r>
      <w:r w:rsidR="003325C8">
        <w:rPr>
          <w:rFonts w:eastAsia="Times New Roman" w:cstheme="minorHAnsi"/>
          <w:sz w:val="20"/>
          <w:szCs w:val="20"/>
          <w:lang w:eastAsia="en-US"/>
        </w:rPr>
        <w:t xml:space="preserve">a </w:t>
      </w:r>
      <w:r w:rsidR="00D47698" w:rsidRPr="00FE6374">
        <w:rPr>
          <w:rFonts w:eastAsia="Times New Roman" w:cstheme="minorHAnsi"/>
          <w:sz w:val="20"/>
          <w:szCs w:val="20"/>
          <w:lang w:eastAsia="en-US"/>
        </w:rPr>
        <w:t xml:space="preserve">feasibility </w:t>
      </w:r>
      <w:r w:rsidRPr="00FE6374">
        <w:rPr>
          <w:rFonts w:eastAsia="Times New Roman" w:cstheme="minorHAnsi"/>
          <w:sz w:val="20"/>
          <w:szCs w:val="20"/>
          <w:lang w:eastAsia="en-US"/>
        </w:rPr>
        <w:t xml:space="preserve">study </w:t>
      </w:r>
    </w:p>
    <w:p w14:paraId="0CBF2293" w14:textId="1ABF6C9A" w:rsidR="00401DEB" w:rsidRPr="00FE6374" w:rsidRDefault="00401DEB" w:rsidP="00F25223">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Manag</w:t>
      </w:r>
      <w:r w:rsidR="007E4188">
        <w:rPr>
          <w:rFonts w:eastAsia="Times New Roman" w:cstheme="minorHAnsi"/>
          <w:sz w:val="20"/>
          <w:szCs w:val="20"/>
          <w:lang w:eastAsia="en-US"/>
        </w:rPr>
        <w:t>ing</w:t>
      </w:r>
      <w:r w:rsidRPr="00FE6374">
        <w:rPr>
          <w:rFonts w:eastAsia="Times New Roman" w:cstheme="minorHAnsi"/>
          <w:sz w:val="20"/>
          <w:szCs w:val="20"/>
          <w:lang w:eastAsia="en-US"/>
        </w:rPr>
        <w:t xml:space="preserve"> the efficient set-up of the </w:t>
      </w:r>
      <w:r w:rsidR="00D47698" w:rsidRPr="00FE6374">
        <w:rPr>
          <w:rFonts w:eastAsia="Times New Roman" w:cstheme="minorHAnsi"/>
          <w:sz w:val="20"/>
          <w:szCs w:val="20"/>
          <w:lang w:eastAsia="en-US"/>
        </w:rPr>
        <w:t>studies across Theme 2</w:t>
      </w:r>
    </w:p>
    <w:p w14:paraId="1B9E2451"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Conducting study risk assessments and developing risk mitigation strategies</w:t>
      </w:r>
    </w:p>
    <w:p w14:paraId="1CE3F2C5" w14:textId="5A434CBC"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 xml:space="preserve">Delegation of responsibilities to Research Assistants within Theme </w:t>
      </w:r>
      <w:r w:rsidR="00FE71CE" w:rsidRPr="00FE6374">
        <w:rPr>
          <w:rFonts w:eastAsia="Times New Roman" w:cstheme="minorHAnsi"/>
          <w:sz w:val="20"/>
          <w:szCs w:val="20"/>
          <w:lang w:eastAsia="en-US"/>
        </w:rPr>
        <w:t>2</w:t>
      </w:r>
      <w:r w:rsidRPr="00FE6374">
        <w:rPr>
          <w:rFonts w:eastAsia="Times New Roman" w:cstheme="minorHAnsi"/>
          <w:sz w:val="20"/>
          <w:szCs w:val="20"/>
          <w:lang w:eastAsia="en-US"/>
        </w:rPr>
        <w:t xml:space="preserve"> </w:t>
      </w:r>
    </w:p>
    <w:p w14:paraId="6FE54402" w14:textId="461E2D41"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Co-ordinate training and supervision of Research Assistants to enable them to work to a high standard</w:t>
      </w:r>
    </w:p>
    <w:p w14:paraId="496EF5C4"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Submission of regulatory and ethical research applications and amendments via IRAS</w:t>
      </w:r>
    </w:p>
    <w:p w14:paraId="40D72F67"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Management of research, sponsor, collaborator, and vendor contracts</w:t>
      </w:r>
    </w:p>
    <w:p w14:paraId="7ED18208"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Coordinating collaborators (Kent, Humber Teaching FNHS, HUTH and other sites) and support delivery to project timelines</w:t>
      </w:r>
    </w:p>
    <w:p w14:paraId="46767906"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 xml:space="preserve">Writing and presenting trial progress reports to funders, sponsors, partners and patient groups </w:t>
      </w:r>
    </w:p>
    <w:p w14:paraId="4A0DA848"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 xml:space="preserve">Submitting regulatory reports, ethics committee updates and portfolio </w:t>
      </w:r>
    </w:p>
    <w:p w14:paraId="08FDA87A"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Management of trial budgets, indemnity, procurement process and equipment distribution</w:t>
      </w:r>
    </w:p>
    <w:p w14:paraId="06350D64" w14:textId="77777777" w:rsidR="00401DEB" w:rsidRPr="00FE6374" w:rsidRDefault="00401DEB" w:rsidP="00401DEB">
      <w:pPr>
        <w:numPr>
          <w:ilvl w:val="0"/>
          <w:numId w:val="36"/>
        </w:numPr>
        <w:spacing w:after="0" w:line="240" w:lineRule="auto"/>
        <w:contextualSpacing/>
        <w:jc w:val="both"/>
        <w:rPr>
          <w:rFonts w:eastAsia="Times New Roman" w:cstheme="minorHAnsi"/>
          <w:sz w:val="20"/>
          <w:szCs w:val="20"/>
          <w:lang w:eastAsia="en-US"/>
        </w:rPr>
      </w:pPr>
      <w:r w:rsidRPr="00FE6374">
        <w:rPr>
          <w:rFonts w:eastAsia="Times New Roman" w:cstheme="minorHAnsi"/>
          <w:sz w:val="20"/>
          <w:szCs w:val="20"/>
          <w:lang w:eastAsia="en-US"/>
        </w:rPr>
        <w:t>Undertaking trial quality assurance audits to ensure compliance to regulatory and GCP standards</w:t>
      </w:r>
    </w:p>
    <w:p w14:paraId="3C4F6A3A" w14:textId="77777777" w:rsidR="00401DEB" w:rsidRPr="00FE6374"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FE6374">
        <w:rPr>
          <w:rFonts w:eastAsia="Times New Roman" w:cstheme="minorHAnsi"/>
          <w:sz w:val="20"/>
          <w:szCs w:val="20"/>
          <w:lang w:eastAsia="en-US"/>
        </w:rPr>
        <w:t xml:space="preserve">Supporting the management team to develop system and processes for study implementation, as required </w:t>
      </w:r>
    </w:p>
    <w:p w14:paraId="4DAB160D" w14:textId="77777777" w:rsidR="00401DEB" w:rsidRPr="00FE6374" w:rsidRDefault="00401DEB" w:rsidP="00401DEB">
      <w:pPr>
        <w:numPr>
          <w:ilvl w:val="0"/>
          <w:numId w:val="36"/>
        </w:numPr>
        <w:spacing w:after="0" w:line="240" w:lineRule="auto"/>
        <w:ind w:left="357" w:hanging="357"/>
        <w:rPr>
          <w:rFonts w:cstheme="minorHAnsi"/>
          <w:sz w:val="20"/>
          <w:szCs w:val="20"/>
          <w:lang w:eastAsia="en-US"/>
        </w:rPr>
      </w:pPr>
      <w:r w:rsidRPr="00FE6374">
        <w:rPr>
          <w:rFonts w:cstheme="minorHAnsi"/>
          <w:sz w:val="20"/>
          <w:szCs w:val="20"/>
          <w:lang w:eastAsia="en-US"/>
        </w:rPr>
        <w:t>Represent the project at national and international conferences</w:t>
      </w:r>
    </w:p>
    <w:p w14:paraId="3779C88A" w14:textId="77777777" w:rsidR="00401DEB" w:rsidRPr="00FE6374"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FE6374">
        <w:rPr>
          <w:rFonts w:eastAsia="Times New Roman" w:cstheme="minorHAnsi"/>
          <w:sz w:val="20"/>
          <w:szCs w:val="20"/>
          <w:lang w:eastAsia="en-US"/>
        </w:rPr>
        <w:t>Supporting the community and development of postgraduate researchers within the addition and mental health group</w:t>
      </w:r>
    </w:p>
    <w:p w14:paraId="560F2B7A" w14:textId="649C454A" w:rsidR="00401DEB" w:rsidRPr="00FE6374" w:rsidRDefault="00054D9E" w:rsidP="00401DEB">
      <w:pPr>
        <w:numPr>
          <w:ilvl w:val="0"/>
          <w:numId w:val="36"/>
        </w:numPr>
        <w:spacing w:after="0" w:line="240" w:lineRule="auto"/>
        <w:ind w:left="357" w:hanging="357"/>
        <w:contextualSpacing/>
        <w:jc w:val="both"/>
        <w:rPr>
          <w:rFonts w:eastAsia="Times New Roman" w:cstheme="minorHAnsi"/>
          <w:sz w:val="20"/>
          <w:szCs w:val="20"/>
          <w:lang w:eastAsia="en-US"/>
        </w:rPr>
      </w:pPr>
      <w:r>
        <w:rPr>
          <w:rFonts w:eastAsia="Times New Roman" w:cstheme="minorHAnsi"/>
          <w:sz w:val="20"/>
          <w:szCs w:val="20"/>
          <w:lang w:eastAsia="en-US"/>
        </w:rPr>
        <w:t xml:space="preserve">Supporting </w:t>
      </w:r>
      <w:r w:rsidR="00401DEB" w:rsidRPr="00FE6374">
        <w:rPr>
          <w:rFonts w:eastAsia="Times New Roman" w:cstheme="minorHAnsi"/>
          <w:sz w:val="20"/>
          <w:szCs w:val="20"/>
          <w:lang w:eastAsia="en-US"/>
        </w:rPr>
        <w:t xml:space="preserve">the development of future grant applications and fellowships </w:t>
      </w:r>
    </w:p>
    <w:p w14:paraId="1F03BCE4" w14:textId="77777777" w:rsidR="00401DEB" w:rsidRPr="00FE6374" w:rsidRDefault="00401DEB" w:rsidP="00401DEB">
      <w:pPr>
        <w:numPr>
          <w:ilvl w:val="0"/>
          <w:numId w:val="36"/>
        </w:numPr>
        <w:spacing w:after="0" w:line="240" w:lineRule="auto"/>
        <w:ind w:left="357" w:hanging="357"/>
        <w:contextualSpacing/>
        <w:jc w:val="both"/>
        <w:rPr>
          <w:rFonts w:eastAsia="Times New Roman" w:cstheme="minorHAnsi"/>
          <w:sz w:val="20"/>
          <w:szCs w:val="20"/>
          <w:lang w:eastAsia="en-US"/>
        </w:rPr>
      </w:pPr>
      <w:r w:rsidRPr="00FE6374">
        <w:rPr>
          <w:rFonts w:eastAsia="Times New Roman" w:cstheme="minorHAnsi"/>
          <w:sz w:val="20"/>
          <w:szCs w:val="20"/>
          <w:lang w:eastAsia="en-US"/>
        </w:rPr>
        <w:t>Supporting the set-up and delivery of related projects within the research group as required</w:t>
      </w:r>
    </w:p>
    <w:p w14:paraId="6D723AEF" w14:textId="77777777" w:rsidR="00401DEB" w:rsidRPr="00FE6374" w:rsidRDefault="00401DEB" w:rsidP="00401DEB">
      <w:pPr>
        <w:pStyle w:val="Heading3"/>
        <w:rPr>
          <w:rFonts w:cstheme="minorBidi"/>
          <w:sz w:val="20"/>
          <w:szCs w:val="20"/>
        </w:rPr>
      </w:pPr>
    </w:p>
    <w:p w14:paraId="524BE74C" w14:textId="77777777" w:rsidR="00401DEB" w:rsidRPr="00FE6374" w:rsidRDefault="00401DEB" w:rsidP="00401DEB">
      <w:pPr>
        <w:spacing w:after="0" w:line="240" w:lineRule="auto"/>
        <w:rPr>
          <w:sz w:val="20"/>
          <w:szCs w:val="20"/>
        </w:rPr>
      </w:pPr>
      <w:r w:rsidRPr="00FE6374">
        <w:rPr>
          <w:sz w:val="20"/>
          <w:szCs w:val="20"/>
        </w:rPr>
        <w:t xml:space="preserve">In your covering letter please refer directly to the criteria, given in the person specification below.  </w:t>
      </w:r>
    </w:p>
    <w:p w14:paraId="44F52DD8" w14:textId="77777777" w:rsidR="00401DEB" w:rsidRPr="00FE6374" w:rsidRDefault="00401DEB" w:rsidP="00401DEB">
      <w:pPr>
        <w:spacing w:after="0" w:line="240" w:lineRule="auto"/>
        <w:rPr>
          <w:sz w:val="20"/>
          <w:szCs w:val="20"/>
        </w:rPr>
      </w:pPr>
    </w:p>
    <w:p w14:paraId="3D191B68" w14:textId="0CEC8C24" w:rsidR="00A05997" w:rsidRPr="00FE6374" w:rsidRDefault="00401DEB" w:rsidP="00401DEB">
      <w:pPr>
        <w:pStyle w:val="Heading3"/>
        <w:rPr>
          <w:rFonts w:cs="Arial"/>
          <w:sz w:val="22"/>
          <w:szCs w:val="22"/>
        </w:rPr>
      </w:pPr>
      <w:r w:rsidRPr="00FE6374">
        <w:rPr>
          <w:sz w:val="20"/>
          <w:szCs w:val="20"/>
        </w:rPr>
        <w:t>Applications are assessed by the selection panel according to these criteria.</w:t>
      </w:r>
    </w:p>
    <w:p w14:paraId="3D191B6B" w14:textId="77777777" w:rsidR="009242C4" w:rsidRPr="00FE6374" w:rsidRDefault="009242C4" w:rsidP="009242C4">
      <w:pPr>
        <w:rPr>
          <w:rFonts w:eastAsiaTheme="majorEastAsia" w:cs="Arial"/>
        </w:rPr>
      </w:pPr>
    </w:p>
    <w:p w14:paraId="3D191B76" w14:textId="77777777" w:rsidR="00A05997" w:rsidRPr="00FE6374" w:rsidRDefault="00A05997" w:rsidP="00151704">
      <w:pPr>
        <w:rPr>
          <w:rFonts w:eastAsia="Times New Roman" w:cs="Arial"/>
          <w:b/>
          <w:sz w:val="20"/>
          <w:szCs w:val="20"/>
        </w:rPr>
      </w:pPr>
    </w:p>
    <w:sdt>
      <w:sdtPr>
        <w:rPr>
          <w:rFonts w:eastAsia="Times New Roman" w:cs="Arial"/>
          <w:b/>
          <w:sz w:val="20"/>
          <w:szCs w:val="20"/>
        </w:rPr>
        <w:id w:val="6565181"/>
        <w:lock w:val="sdtContentLocked"/>
        <w:placeholder>
          <w:docPart w:val="DefaultPlaceholder_22675703"/>
        </w:placeholder>
      </w:sdtPr>
      <w:sdtEndPr>
        <w:rPr>
          <w:rFonts w:eastAsiaTheme="minorEastAsia" w:cstheme="minorBidi"/>
          <w:b w:val="0"/>
          <w:sz w:val="22"/>
          <w:szCs w:val="22"/>
        </w:rPr>
      </w:sdtEndPr>
      <w:sdtContent>
        <w:p w14:paraId="3D191B77" w14:textId="77777777" w:rsidR="001434EA" w:rsidRPr="00AC10CE" w:rsidRDefault="00393F16" w:rsidP="00627BEB">
          <w:pPr>
            <w:jc w:val="center"/>
            <w:rPr>
              <w:rFonts w:cs="Arial"/>
              <w:b/>
            </w:rPr>
          </w:pPr>
          <w:r w:rsidRPr="00AC10CE">
            <w:rPr>
              <w:rFonts w:cs="Arial"/>
              <w:b/>
            </w:rPr>
            <w:t>GENERIC JOB DESCRIPTION</w:t>
          </w:r>
        </w:p>
        <w:p w14:paraId="3D191B78" w14:textId="77777777" w:rsidR="001C56D2" w:rsidRPr="00AC10CE" w:rsidRDefault="001434EA" w:rsidP="00627BEB">
          <w:pPr>
            <w:shd w:val="clear" w:color="auto" w:fill="DBE5F1" w:themeFill="accent1" w:themeFillTint="33"/>
            <w:rPr>
              <w:rFonts w:cs="Arial"/>
            </w:rPr>
          </w:pPr>
          <w:r w:rsidRPr="00AC10CE">
            <w:rPr>
              <w:rFonts w:cs="Arial"/>
            </w:rPr>
            <w:t>The job duties and responsibilities listed below are intended to describe the general nature of the role.  The duties and responsibilities and the balance between the elements in the role may change or vary over time depending on the specific needs at a specific point in time or due to changing needs in the depar</w:t>
          </w:r>
          <w:r w:rsidR="00297427" w:rsidRPr="00AC10CE">
            <w:rPr>
              <w:rFonts w:cs="Arial"/>
            </w:rPr>
            <w:t>t</w:t>
          </w:r>
          <w:r w:rsidRPr="00AC10CE">
            <w:rPr>
              <w:rFonts w:cs="Arial"/>
            </w:rPr>
            <w:t>ment.  Candidates should note that there may not be an immediate requirement to carry out all the activities listed below.</w:t>
          </w:r>
        </w:p>
        <w:p w14:paraId="3D191B79" w14:textId="77777777" w:rsidR="001434EA" w:rsidRPr="00AC10CE" w:rsidRDefault="001434EA" w:rsidP="00627BEB">
          <w:pPr>
            <w:pStyle w:val="Heading3"/>
            <w:rPr>
              <w:rFonts w:cs="Arial"/>
              <w:sz w:val="22"/>
              <w:szCs w:val="22"/>
            </w:rPr>
          </w:pPr>
          <w:r w:rsidRPr="00AC10CE">
            <w:rPr>
              <w:rFonts w:cs="Arial"/>
              <w:sz w:val="22"/>
              <w:szCs w:val="22"/>
            </w:rPr>
            <w:t>Overall Purpose of the Role</w:t>
          </w:r>
        </w:p>
        <w:p w14:paraId="3D191B7A" w14:textId="77777777" w:rsidR="0025289C" w:rsidRPr="00AC10CE" w:rsidRDefault="0000396B" w:rsidP="0000396B">
          <w:pPr>
            <w:spacing w:after="0" w:line="240" w:lineRule="auto"/>
            <w:rPr>
              <w:rFonts w:cs="Arial"/>
            </w:rPr>
          </w:pPr>
          <w:r w:rsidRPr="00AC10CE">
            <w:rPr>
              <w:rFonts w:cs="Arial"/>
            </w:rPr>
            <w:t>The researcher at this level will be</w:t>
          </w:r>
          <w:r w:rsidR="0025289C" w:rsidRPr="00AC10CE">
            <w:rPr>
              <w:rFonts w:cs="Arial"/>
            </w:rPr>
            <w:t>:</w:t>
          </w:r>
        </w:p>
        <w:p w14:paraId="3D191B7B" w14:textId="77777777" w:rsidR="0000396B" w:rsidRPr="00AC10CE" w:rsidRDefault="0025289C"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 xml:space="preserve">n experienced and professional researcher and will be a subject specialist, drawing upon knowledge gained from postgraduate research and/or working within a Research Band 6 role.  </w:t>
          </w:r>
        </w:p>
        <w:p w14:paraId="3D191B7C" w14:textId="77777777" w:rsidR="0000396B" w:rsidRPr="00AC10CE" w:rsidRDefault="008F47F7" w:rsidP="0025289C">
          <w:pPr>
            <w:pStyle w:val="ListParagraph"/>
            <w:numPr>
              <w:ilvl w:val="0"/>
              <w:numId w:val="25"/>
            </w:numPr>
            <w:rPr>
              <w:rFonts w:asciiTheme="minorHAnsi" w:eastAsiaTheme="minorHAnsi" w:hAnsiTheme="minorHAnsi" w:cs="Arial"/>
              <w:sz w:val="22"/>
              <w:szCs w:val="22"/>
            </w:rPr>
          </w:pPr>
          <w:r w:rsidRPr="00AC10CE">
            <w:rPr>
              <w:rFonts w:asciiTheme="minorHAnsi" w:eastAsiaTheme="minorHAnsi" w:hAnsiTheme="minorHAnsi" w:cs="Arial"/>
              <w:sz w:val="22"/>
              <w:szCs w:val="22"/>
            </w:rPr>
            <w:t>A</w:t>
          </w:r>
          <w:r w:rsidR="0000396B" w:rsidRPr="00AC10CE">
            <w:rPr>
              <w:rFonts w:asciiTheme="minorHAnsi" w:eastAsiaTheme="minorHAnsi" w:hAnsiTheme="minorHAnsi" w:cs="Arial"/>
              <w:sz w:val="22"/>
              <w:szCs w:val="22"/>
            </w:rPr>
            <w:t>ssociated with a particular project (or projects) and will contribute ideas,</w:t>
          </w:r>
          <w:r w:rsidR="00DD6654" w:rsidRPr="00AC10CE">
            <w:rPr>
              <w:rFonts w:asciiTheme="minorHAnsi" w:eastAsiaTheme="minorHAnsi" w:hAnsiTheme="minorHAnsi" w:cs="Arial"/>
              <w:sz w:val="22"/>
              <w:szCs w:val="22"/>
            </w:rPr>
            <w:t xml:space="preserve"> </w:t>
          </w:r>
          <w:r w:rsidR="0000396B" w:rsidRPr="00AC10CE">
            <w:rPr>
              <w:rFonts w:asciiTheme="minorHAnsi" w:eastAsiaTheme="minorHAnsi" w:hAnsiTheme="minorHAnsi" w:cs="Arial"/>
              <w:sz w:val="22"/>
              <w:szCs w:val="22"/>
            </w:rPr>
            <w:t>and/or enhancement of techniques or methodologies and be expected to take significant initiatives in their work and consult with the Principal Investigator over the details of the project.  They will work under supervision and receive academic, pastoral support and guidance which may include specific training, career opportunities and mentoring.</w:t>
          </w:r>
        </w:p>
        <w:p w14:paraId="3D191B7D" w14:textId="77777777" w:rsidR="0000396B" w:rsidRPr="00AC10CE" w:rsidRDefault="0000396B" w:rsidP="0000396B">
          <w:pPr>
            <w:spacing w:after="0" w:line="240" w:lineRule="auto"/>
            <w:rPr>
              <w:rFonts w:cs="Arial"/>
            </w:rPr>
          </w:pPr>
        </w:p>
        <w:p w14:paraId="3D191B7E" w14:textId="77777777" w:rsidR="0000396B" w:rsidRPr="00AC10CE" w:rsidRDefault="0000396B" w:rsidP="0000396B">
          <w:pPr>
            <w:spacing w:after="0" w:line="240" w:lineRule="auto"/>
            <w:rPr>
              <w:rFonts w:cs="Arial"/>
            </w:rPr>
          </w:pPr>
          <w:r w:rsidRPr="00AC10CE">
            <w:rPr>
              <w:rFonts w:cs="Arial"/>
            </w:rPr>
            <w:t xml:space="preserve">They may contribute to the Department’s teaching, through supervision of projects, overseeing practical classes, or taking small group tutorial classes.  </w:t>
          </w:r>
        </w:p>
        <w:p w14:paraId="3D191B7F" w14:textId="77777777" w:rsidR="0000396B" w:rsidRPr="00AC10CE" w:rsidRDefault="0000396B" w:rsidP="0000396B">
          <w:pPr>
            <w:spacing w:after="0" w:line="240" w:lineRule="auto"/>
            <w:rPr>
              <w:rFonts w:cs="Arial"/>
            </w:rPr>
          </w:pPr>
        </w:p>
        <w:p w14:paraId="3D191B80" w14:textId="77777777" w:rsidR="000B1E1B" w:rsidRPr="00AC10CE" w:rsidRDefault="0000396B" w:rsidP="0000396B">
          <w:pPr>
            <w:spacing w:after="0" w:line="240" w:lineRule="auto"/>
            <w:rPr>
              <w:rFonts w:cs="Arial"/>
            </w:rPr>
          </w:pPr>
          <w:r w:rsidRPr="00AC10CE">
            <w:rPr>
              <w:rFonts w:cs="Arial"/>
            </w:rPr>
            <w:t>The main focus of the work will involve conducting individual and collaborative research projects under the general guidance of a senior academic or Principal Investigator using new research techniques and methods, analysing and interpreting data and writing up research for publication.</w:t>
          </w:r>
        </w:p>
        <w:p w14:paraId="3D191B81" w14:textId="77777777" w:rsidR="000B1E1B" w:rsidRPr="00AC10CE" w:rsidRDefault="000B1E1B" w:rsidP="000B1E1B">
          <w:pPr>
            <w:autoSpaceDE w:val="0"/>
            <w:autoSpaceDN w:val="0"/>
            <w:adjustRightInd w:val="0"/>
            <w:spacing w:after="0" w:line="240" w:lineRule="auto"/>
            <w:rPr>
              <w:rFonts w:cs="Arial"/>
            </w:rPr>
          </w:pPr>
        </w:p>
        <w:p w14:paraId="3D191B82" w14:textId="77777777" w:rsidR="001434EA" w:rsidRPr="00AC10CE" w:rsidRDefault="001434EA" w:rsidP="001434EA">
          <w:pPr>
            <w:rPr>
              <w:rFonts w:cs="Arial"/>
              <w:b/>
            </w:rPr>
          </w:pPr>
          <w:r w:rsidRPr="00AC10CE">
            <w:rPr>
              <w:rFonts w:cs="Arial"/>
              <w:b/>
            </w:rPr>
            <w:t>Main Work Activities</w:t>
          </w:r>
        </w:p>
        <w:p w14:paraId="3D191B83"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Conduct individual and collaborative research projects to include:</w:t>
          </w:r>
        </w:p>
        <w:p w14:paraId="3D191B84"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Using expertise to carry out projects they are working on</w:t>
          </w:r>
          <w:r w:rsidR="00BC06AB" w:rsidRPr="00AC10CE">
            <w:rPr>
              <w:rFonts w:eastAsia="Times New Roman" w:cs="Arial"/>
            </w:rPr>
            <w:t>.</w:t>
          </w:r>
        </w:p>
        <w:p w14:paraId="3D191B85" w14:textId="77777777" w:rsidR="0000396B" w:rsidRPr="00AC10CE" w:rsidRDefault="00920EB3" w:rsidP="0000396B">
          <w:pPr>
            <w:numPr>
              <w:ilvl w:val="0"/>
              <w:numId w:val="21"/>
            </w:numPr>
            <w:spacing w:after="0" w:line="240" w:lineRule="auto"/>
            <w:ind w:left="1361" w:hanging="357"/>
            <w:rPr>
              <w:rFonts w:eastAsia="Times New Roman" w:cs="Arial"/>
            </w:rPr>
          </w:pPr>
          <w:r w:rsidRPr="00AC10CE">
            <w:rPr>
              <w:rFonts w:eastAsia="Times New Roman" w:cs="Arial"/>
            </w:rPr>
            <w:t>Contribute to the preparing</w:t>
          </w:r>
          <w:r w:rsidR="0000396B" w:rsidRPr="00AC10CE">
            <w:rPr>
              <w:rFonts w:eastAsia="Times New Roman" w:cs="Arial"/>
            </w:rPr>
            <w:t xml:space="preserve"> proposals and applications for external bodies, e.g. for funding and contractual purposes with appropriate support or contribute to the writing of collective bids</w:t>
          </w:r>
          <w:r w:rsidR="00BC06AB" w:rsidRPr="00AC10CE">
            <w:rPr>
              <w:rFonts w:eastAsia="Times New Roman" w:cs="Arial"/>
            </w:rPr>
            <w:t>.</w:t>
          </w:r>
        </w:p>
        <w:p w14:paraId="3D191B86"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Use new r</w:t>
          </w:r>
          <w:r w:rsidR="00BC06AB" w:rsidRPr="00AC10CE">
            <w:rPr>
              <w:rFonts w:eastAsia="Times New Roman" w:cs="Arial"/>
            </w:rPr>
            <w:t>esearch techniques and methods.</w:t>
          </w:r>
        </w:p>
        <w:p w14:paraId="3D191B87" w14:textId="77777777" w:rsidR="0000396B" w:rsidRPr="00AC10CE" w:rsidRDefault="0000396B" w:rsidP="0000396B">
          <w:pPr>
            <w:numPr>
              <w:ilvl w:val="0"/>
              <w:numId w:val="13"/>
            </w:numPr>
            <w:tabs>
              <w:tab w:val="clear" w:pos="360"/>
              <w:tab w:val="num" w:pos="1364"/>
            </w:tabs>
            <w:spacing w:after="0" w:line="240" w:lineRule="auto"/>
            <w:ind w:left="1361" w:hanging="357"/>
            <w:rPr>
              <w:rFonts w:eastAsia="Times New Roman" w:cs="Arial"/>
            </w:rPr>
          </w:pPr>
          <w:r w:rsidRPr="00AC10CE">
            <w:rPr>
              <w:rFonts w:eastAsia="Times New Roman" w:cs="Arial"/>
            </w:rPr>
            <w:t>Analyse and interpret research data</w:t>
          </w:r>
          <w:r w:rsidR="00BC06AB" w:rsidRPr="00AC10CE">
            <w:rPr>
              <w:rFonts w:eastAsia="Times New Roman" w:cs="Arial"/>
            </w:rPr>
            <w:t>.</w:t>
          </w:r>
          <w:r w:rsidRPr="00AC10CE">
            <w:rPr>
              <w:rFonts w:eastAsia="Times New Roman" w:cs="Arial"/>
            </w:rPr>
            <w:t xml:space="preserve"> </w:t>
          </w:r>
        </w:p>
        <w:p w14:paraId="3D191B88" w14:textId="77777777" w:rsidR="0000396B" w:rsidRPr="00AC10CE" w:rsidRDefault="0000396B" w:rsidP="0000396B">
          <w:pPr>
            <w:numPr>
              <w:ilvl w:val="0"/>
              <w:numId w:val="13"/>
            </w:numPr>
            <w:tabs>
              <w:tab w:val="clear" w:pos="360"/>
            </w:tabs>
            <w:spacing w:after="0" w:line="240" w:lineRule="auto"/>
            <w:ind w:left="1361" w:hanging="357"/>
            <w:rPr>
              <w:rFonts w:eastAsia="Times New Roman" w:cs="Arial"/>
            </w:rPr>
          </w:pPr>
          <w:r w:rsidRPr="00AC10CE">
            <w:rPr>
              <w:rFonts w:eastAsia="Times New Roman" w:cs="Arial"/>
            </w:rPr>
            <w:t>Write up research work of the project and its dissemination  through seminar and conferences presentations and publications</w:t>
          </w:r>
          <w:r w:rsidR="00BC06AB" w:rsidRPr="00AC10CE">
            <w:rPr>
              <w:rFonts w:eastAsia="Times New Roman" w:cs="Arial"/>
            </w:rPr>
            <w:t>.</w:t>
          </w:r>
        </w:p>
        <w:p w14:paraId="3D191B89" w14:textId="77777777" w:rsidR="0000396B" w:rsidRPr="00AC10CE" w:rsidRDefault="0000396B" w:rsidP="0000396B">
          <w:pPr>
            <w:spacing w:after="0" w:line="240" w:lineRule="auto"/>
            <w:ind w:left="1361"/>
            <w:rPr>
              <w:rFonts w:eastAsia="Times New Roman" w:cs="Arial"/>
            </w:rPr>
          </w:pPr>
        </w:p>
        <w:p w14:paraId="3D191B8A"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Responsible for the management of projects to include:</w:t>
          </w:r>
        </w:p>
        <w:p w14:paraId="3D191B8B" w14:textId="77777777" w:rsidR="0000396B" w:rsidRPr="00AC10CE" w:rsidRDefault="0000396B" w:rsidP="0000396B">
          <w:pPr>
            <w:numPr>
              <w:ilvl w:val="0"/>
              <w:numId w:val="24"/>
            </w:numPr>
            <w:spacing w:after="0" w:line="240" w:lineRule="auto"/>
            <w:rPr>
              <w:rFonts w:eastAsia="Times New Roman" w:cs="Arial"/>
            </w:rPr>
          </w:pPr>
          <w:r w:rsidRPr="00AC10CE">
            <w:rPr>
              <w:rFonts w:eastAsia="Times New Roman" w:cs="Arial"/>
            </w:rPr>
            <w:t>Plan and manage own research activi</w:t>
          </w:r>
          <w:r w:rsidR="00BC06AB" w:rsidRPr="00AC10CE">
            <w:rPr>
              <w:rFonts w:eastAsia="Times New Roman" w:cs="Arial"/>
            </w:rPr>
            <w:t>ty in collaboration with others.</w:t>
          </w:r>
        </w:p>
        <w:p w14:paraId="3D191B8C"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Manage administrative activities with guidance if required</w:t>
          </w:r>
          <w:r w:rsidR="00BC06AB" w:rsidRPr="00AC10CE">
            <w:rPr>
              <w:rFonts w:eastAsia="Times New Roman" w:cs="Arial"/>
            </w:rPr>
            <w:t>.</w:t>
          </w:r>
        </w:p>
        <w:p w14:paraId="3D191B8D" w14:textId="77777777" w:rsidR="0000396B" w:rsidRPr="00AC10CE" w:rsidRDefault="0000396B" w:rsidP="0000396B">
          <w:pPr>
            <w:numPr>
              <w:ilvl w:val="0"/>
              <w:numId w:val="13"/>
            </w:numPr>
            <w:tabs>
              <w:tab w:val="clear" w:pos="360"/>
              <w:tab w:val="num" w:pos="1364"/>
            </w:tabs>
            <w:spacing w:after="0" w:line="240" w:lineRule="auto"/>
            <w:ind w:left="1418" w:hanging="430"/>
            <w:rPr>
              <w:rFonts w:eastAsia="Times New Roman" w:cs="Arial"/>
            </w:rPr>
          </w:pPr>
          <w:r w:rsidRPr="00AC10CE">
            <w:rPr>
              <w:rFonts w:eastAsia="Times New Roman" w:cs="Arial"/>
            </w:rPr>
            <w:t>Plan and monitor the work of the project or projects</w:t>
          </w:r>
          <w:r w:rsidR="00920EB3" w:rsidRPr="00AC10CE">
            <w:rPr>
              <w:rFonts w:eastAsia="Times New Roman" w:cs="Arial"/>
            </w:rPr>
            <w:t xml:space="preserve"> if applicable</w:t>
          </w:r>
          <w:r w:rsidR="00BC06AB" w:rsidRPr="00AC10CE">
            <w:rPr>
              <w:rFonts w:eastAsia="Times New Roman" w:cs="Arial"/>
            </w:rPr>
            <w:t>.</w:t>
          </w:r>
        </w:p>
        <w:p w14:paraId="3D191B8E" w14:textId="77777777" w:rsidR="0000396B" w:rsidRPr="00AC10CE" w:rsidRDefault="0000396B" w:rsidP="0000396B">
          <w:pPr>
            <w:spacing w:after="0" w:line="240" w:lineRule="auto"/>
            <w:ind w:left="1418"/>
            <w:rPr>
              <w:rFonts w:eastAsia="Times New Roman" w:cs="Arial"/>
            </w:rPr>
          </w:pPr>
        </w:p>
        <w:p w14:paraId="3D191B8F"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Assist with teaching and learning support  in own area of study to include:</w:t>
          </w:r>
        </w:p>
        <w:p w14:paraId="3D191B90"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Assist in the development of student research skills</w:t>
          </w:r>
          <w:r w:rsidR="00BC06AB" w:rsidRPr="00AC10CE">
            <w:rPr>
              <w:rFonts w:eastAsia="Times New Roman" w:cs="Arial"/>
            </w:rPr>
            <w:t>.</w:t>
          </w:r>
        </w:p>
        <w:p w14:paraId="3D191B91"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 xml:space="preserve">Assess student knowledge and supervision of projects. </w:t>
          </w:r>
        </w:p>
        <w:p w14:paraId="3D191B92" w14:textId="77777777" w:rsidR="0000396B" w:rsidRPr="00AC10CE" w:rsidRDefault="0000396B" w:rsidP="0000396B">
          <w:pPr>
            <w:numPr>
              <w:ilvl w:val="0"/>
              <w:numId w:val="23"/>
            </w:numPr>
            <w:tabs>
              <w:tab w:val="clear" w:pos="1287"/>
            </w:tabs>
            <w:spacing w:after="0" w:line="240" w:lineRule="auto"/>
            <w:ind w:left="1418" w:hanging="425"/>
            <w:rPr>
              <w:rFonts w:eastAsia="Times New Roman" w:cs="Arial"/>
            </w:rPr>
          </w:pPr>
          <w:r w:rsidRPr="00AC10CE">
            <w:rPr>
              <w:rFonts w:eastAsia="Times New Roman" w:cs="Arial"/>
            </w:rPr>
            <w:t>Supervis</w:t>
          </w:r>
          <w:r w:rsidR="00BC06AB" w:rsidRPr="00AC10CE">
            <w:rPr>
              <w:rFonts w:eastAsia="Times New Roman" w:cs="Arial"/>
            </w:rPr>
            <w:t>e and guide final year students.</w:t>
          </w:r>
        </w:p>
        <w:p w14:paraId="3D191B93" w14:textId="77777777" w:rsidR="0000396B" w:rsidRPr="00AC10CE" w:rsidRDefault="0000396B" w:rsidP="0000396B">
          <w:pPr>
            <w:spacing w:after="0" w:line="240" w:lineRule="auto"/>
            <w:ind w:left="1288"/>
            <w:rPr>
              <w:rFonts w:eastAsia="Times New Roman" w:cs="Arial"/>
            </w:rPr>
          </w:pPr>
        </w:p>
        <w:p w14:paraId="3D191B94"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Develop and initiate collaborative working  internally and externally to include:</w:t>
          </w:r>
        </w:p>
        <w:p w14:paraId="3D191B95"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Build internal contacts and participate in internal networks for exchange of information and to form relationships for future collaboration</w:t>
          </w:r>
          <w:r w:rsidR="00920EB3" w:rsidRPr="00AC10CE">
            <w:rPr>
              <w:rFonts w:eastAsia="Times New Roman" w:cs="Arial"/>
            </w:rPr>
            <w:t xml:space="preserve"> and to progress their research</w:t>
          </w:r>
          <w:r w:rsidR="00BC06AB" w:rsidRPr="00AC10CE">
            <w:rPr>
              <w:rFonts w:eastAsia="Times New Roman" w:cs="Arial"/>
            </w:rPr>
            <w:t>.</w:t>
          </w:r>
        </w:p>
        <w:p w14:paraId="3D191B96" w14:textId="77777777" w:rsidR="0000396B" w:rsidRPr="00AC10CE" w:rsidRDefault="00920EB3"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lastRenderedPageBreak/>
            <w:t>Develop links and j</w:t>
          </w:r>
          <w:r w:rsidR="0000396B" w:rsidRPr="00AC10CE">
            <w:rPr>
              <w:rFonts w:eastAsia="Times New Roman" w:cs="Arial"/>
            </w:rPr>
            <w:t>oin external networks to</w:t>
          </w:r>
          <w:r w:rsidR="00BC06AB" w:rsidRPr="00AC10CE">
            <w:rPr>
              <w:rFonts w:eastAsia="Times New Roman" w:cs="Arial"/>
            </w:rPr>
            <w:t xml:space="preserve"> share information and identify </w:t>
          </w:r>
          <w:r w:rsidRPr="00AC10CE">
            <w:rPr>
              <w:rFonts w:eastAsia="Times New Roman" w:cs="Arial"/>
            </w:rPr>
            <w:t>future potential sources of funding.</w:t>
          </w:r>
        </w:p>
        <w:p w14:paraId="3D191B97"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Work with colleagues on joint projects as required</w:t>
          </w:r>
          <w:r w:rsidR="00920EB3" w:rsidRPr="00AC10CE">
            <w:rPr>
              <w:rFonts w:eastAsia="Times New Roman" w:cs="Arial"/>
            </w:rPr>
            <w:t>.</w:t>
          </w:r>
        </w:p>
        <w:p w14:paraId="3D191B98"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Attend and contribute to relevant meetings</w:t>
          </w:r>
          <w:r w:rsidR="00920EB3" w:rsidRPr="00AC10CE">
            <w:rPr>
              <w:rFonts w:eastAsia="Times New Roman" w:cs="Arial"/>
            </w:rPr>
            <w:t>.</w:t>
          </w:r>
        </w:p>
        <w:p w14:paraId="3D191B99" w14:textId="77777777" w:rsidR="0000396B" w:rsidRPr="00AC10CE" w:rsidRDefault="0000396B" w:rsidP="0000396B">
          <w:pPr>
            <w:spacing w:after="0" w:line="240" w:lineRule="auto"/>
            <w:ind w:left="1418"/>
            <w:rPr>
              <w:rFonts w:eastAsia="Times New Roman" w:cs="Arial"/>
            </w:rPr>
          </w:pPr>
        </w:p>
        <w:p w14:paraId="3D191B9A" w14:textId="77777777" w:rsidR="0000396B" w:rsidRPr="00AC10CE" w:rsidRDefault="0000396B" w:rsidP="0000396B">
          <w:pPr>
            <w:numPr>
              <w:ilvl w:val="0"/>
              <w:numId w:val="22"/>
            </w:numPr>
            <w:spacing w:after="0" w:line="240" w:lineRule="auto"/>
            <w:rPr>
              <w:rFonts w:eastAsia="Times New Roman" w:cs="Arial"/>
            </w:rPr>
          </w:pPr>
          <w:r w:rsidRPr="00AC10CE">
            <w:rPr>
              <w:rFonts w:eastAsia="Times New Roman" w:cs="Arial"/>
            </w:rPr>
            <w:t>Demonstrate evidence of own personal and professional development to include:</w:t>
          </w:r>
        </w:p>
        <w:p w14:paraId="3D191B9B"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Continually update knowledge and understanding in field or specialism</w:t>
          </w:r>
          <w:r w:rsidR="00BC06AB" w:rsidRPr="00AC10CE">
            <w:rPr>
              <w:rFonts w:eastAsia="Times New Roman" w:cs="Arial"/>
            </w:rPr>
            <w:t>.</w:t>
          </w:r>
        </w:p>
        <w:p w14:paraId="3D191B9C"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Appraisal, induction and performance reviews</w:t>
          </w:r>
          <w:r w:rsidR="00BC06AB" w:rsidRPr="00AC10CE">
            <w:rPr>
              <w:rFonts w:eastAsia="Times New Roman" w:cs="Arial"/>
            </w:rPr>
            <w:t>.</w:t>
          </w:r>
        </w:p>
        <w:p w14:paraId="3D191B9D"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Participate in training and development activity</w:t>
          </w:r>
          <w:r w:rsidR="00BC06AB" w:rsidRPr="00AC10CE">
            <w:rPr>
              <w:rFonts w:eastAsia="Times New Roman" w:cs="Arial"/>
            </w:rPr>
            <w:t>.</w:t>
          </w:r>
        </w:p>
        <w:p w14:paraId="3D191B9E" w14:textId="77777777" w:rsidR="0000396B" w:rsidRPr="00AC10CE" w:rsidRDefault="0000396B" w:rsidP="0000396B">
          <w:pPr>
            <w:numPr>
              <w:ilvl w:val="0"/>
              <w:numId w:val="19"/>
            </w:numPr>
            <w:spacing w:after="0" w:line="240" w:lineRule="auto"/>
            <w:ind w:left="1418" w:hanging="414"/>
            <w:rPr>
              <w:rFonts w:eastAsia="Times New Roman" w:cs="Arial"/>
            </w:rPr>
          </w:pPr>
          <w:r w:rsidRPr="00AC10CE">
            <w:rPr>
              <w:rFonts w:eastAsia="Times New Roman" w:cs="Arial"/>
            </w:rPr>
            <w:t>Maintain links with professional institutions and other related bodies</w:t>
          </w:r>
          <w:r w:rsidR="00BC06AB" w:rsidRPr="00AC10CE">
            <w:rPr>
              <w:rFonts w:eastAsia="Times New Roman" w:cs="Arial"/>
            </w:rPr>
            <w:t>.</w:t>
          </w:r>
        </w:p>
        <w:p w14:paraId="3D191B9F" w14:textId="77777777" w:rsidR="0000396B" w:rsidRPr="00AC10CE" w:rsidRDefault="0000396B" w:rsidP="0000396B">
          <w:pPr>
            <w:numPr>
              <w:ilvl w:val="0"/>
              <w:numId w:val="13"/>
            </w:numPr>
            <w:tabs>
              <w:tab w:val="clear" w:pos="360"/>
            </w:tabs>
            <w:spacing w:after="0" w:line="240" w:lineRule="auto"/>
            <w:ind w:left="1418" w:hanging="414"/>
            <w:rPr>
              <w:rFonts w:eastAsia="Times New Roman" w:cs="Arial"/>
            </w:rPr>
          </w:pPr>
          <w:r w:rsidRPr="00AC10CE">
            <w:rPr>
              <w:rFonts w:eastAsia="Times New Roman" w:cs="Arial"/>
            </w:rPr>
            <w:t>Collaborate with academic colleagues on areas of shared research interest</w:t>
          </w:r>
          <w:r w:rsidR="00BC06AB" w:rsidRPr="00AC10CE">
            <w:rPr>
              <w:rFonts w:eastAsia="Times New Roman" w:cs="Arial"/>
            </w:rPr>
            <w:t>.</w:t>
          </w:r>
        </w:p>
        <w:p w14:paraId="3D191BA0" w14:textId="77777777" w:rsidR="000B1E1B" w:rsidRPr="00AC10CE" w:rsidRDefault="000B1E1B" w:rsidP="000B1E1B">
          <w:pPr>
            <w:spacing w:after="0" w:line="240" w:lineRule="auto"/>
            <w:ind w:left="1418"/>
            <w:rPr>
              <w:rFonts w:cs="Arial"/>
            </w:rPr>
          </w:pPr>
        </w:p>
        <w:p w14:paraId="3D191BA1" w14:textId="77777777" w:rsidR="001434EA" w:rsidRPr="00AC10CE" w:rsidRDefault="001434EA" w:rsidP="00B124F0">
          <w:pPr>
            <w:pStyle w:val="Heading3"/>
            <w:rPr>
              <w:rFonts w:cs="Arial"/>
              <w:sz w:val="22"/>
              <w:szCs w:val="22"/>
            </w:rPr>
          </w:pPr>
          <w:r w:rsidRPr="00AC10CE">
            <w:rPr>
              <w:rFonts w:cs="Arial"/>
              <w:sz w:val="22"/>
              <w:szCs w:val="22"/>
            </w:rPr>
            <w:t>Additionally the post holder will be required to:</w:t>
          </w:r>
        </w:p>
        <w:p w14:paraId="3D191BA2" w14:textId="77777777" w:rsidR="00D33BE5" w:rsidRPr="00AC10CE" w:rsidRDefault="00D33BE5" w:rsidP="00D33BE5">
          <w:pPr>
            <w:pStyle w:val="ListParagraph"/>
            <w:numPr>
              <w:ilvl w:val="0"/>
              <w:numId w:val="2"/>
            </w:numPr>
            <w:rPr>
              <w:rFonts w:asciiTheme="minorHAnsi" w:hAnsiTheme="minorHAnsi" w:cs="Arial"/>
              <w:sz w:val="22"/>
              <w:szCs w:val="22"/>
            </w:rPr>
          </w:pPr>
          <w:r w:rsidRPr="00AC10CE">
            <w:rPr>
              <w:rFonts w:asciiTheme="minorHAnsi" w:hAnsiTheme="minorHAnsi" w:cs="Arial"/>
              <w:sz w:val="22"/>
              <w:szCs w:val="22"/>
            </w:rPr>
            <w:t>Fulfil the employees’ duties described in the University’s health and safety policies and co-operate with the health and safety arrangements in place within the department. May be required to undertake specific health and safety roles on request e.g. Display screen equipment assessor, departmental safety officer, fire warden</w:t>
          </w:r>
          <w:r w:rsidR="00BC06AB" w:rsidRPr="00AC10CE">
            <w:rPr>
              <w:rFonts w:asciiTheme="minorHAnsi" w:hAnsiTheme="minorHAnsi" w:cs="Arial"/>
              <w:sz w:val="22"/>
              <w:szCs w:val="22"/>
            </w:rPr>
            <w:t xml:space="preserve"> etc.</w:t>
          </w:r>
        </w:p>
        <w:p w14:paraId="3D191BA3" w14:textId="77777777" w:rsidR="00C90F57" w:rsidRPr="00AC10CE" w:rsidRDefault="00D33BE5"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Show a commitment to diversity, equal opportunities and anti-discriminatory practices</w:t>
          </w:r>
          <w:r w:rsidR="00BC06AB" w:rsidRPr="00AC10CE">
            <w:rPr>
              <w:rFonts w:asciiTheme="minorHAnsi" w:hAnsiTheme="minorHAnsi" w:cs="Arial"/>
              <w:sz w:val="22"/>
              <w:szCs w:val="22"/>
            </w:rPr>
            <w:t xml:space="preserve"> t</w:t>
          </w:r>
          <w:r w:rsidR="00C90F57" w:rsidRPr="00AC10CE">
            <w:rPr>
              <w:rFonts w:asciiTheme="minorHAnsi" w:hAnsiTheme="minorHAnsi" w:cs="Arial"/>
              <w:sz w:val="22"/>
              <w:szCs w:val="22"/>
            </w:rPr>
            <w:t>his</w:t>
          </w:r>
          <w:r w:rsidR="00BC06AB" w:rsidRPr="00AC10CE">
            <w:rPr>
              <w:rFonts w:asciiTheme="minorHAnsi" w:hAnsiTheme="minorHAnsi" w:cs="Arial"/>
              <w:sz w:val="22"/>
              <w:szCs w:val="22"/>
            </w:rPr>
            <w:t xml:space="preserve"> </w:t>
          </w:r>
          <w:r w:rsidR="00C90F57" w:rsidRPr="00AC10CE">
            <w:rPr>
              <w:rFonts w:asciiTheme="minorHAnsi" w:hAnsiTheme="minorHAnsi" w:cs="Arial"/>
              <w:sz w:val="22"/>
              <w:szCs w:val="22"/>
            </w:rPr>
            <w:t>includes undertaking mandatory equality and diversity training</w:t>
          </w:r>
          <w:r w:rsidR="00BC06AB" w:rsidRPr="00AC10CE">
            <w:rPr>
              <w:rFonts w:asciiTheme="minorHAnsi" w:hAnsiTheme="minorHAnsi" w:cs="Arial"/>
              <w:sz w:val="22"/>
              <w:szCs w:val="22"/>
            </w:rPr>
            <w:t>.</w:t>
          </w:r>
        </w:p>
        <w:p w14:paraId="3D191BA4" w14:textId="77777777" w:rsidR="00CC1F23" w:rsidRPr="00AC10CE" w:rsidRDefault="00C90F57" w:rsidP="00C90F57">
          <w:pPr>
            <w:pStyle w:val="ListParagraph"/>
            <w:numPr>
              <w:ilvl w:val="0"/>
              <w:numId w:val="2"/>
            </w:numPr>
            <w:spacing w:line="240" w:lineRule="exact"/>
            <w:ind w:left="357" w:hanging="357"/>
            <w:contextualSpacing w:val="0"/>
            <w:rPr>
              <w:rFonts w:asciiTheme="minorHAnsi" w:hAnsiTheme="minorHAnsi" w:cs="Arial"/>
              <w:b/>
              <w:sz w:val="22"/>
              <w:szCs w:val="22"/>
            </w:rPr>
          </w:pPr>
          <w:r w:rsidRPr="00AC10CE">
            <w:rPr>
              <w:rFonts w:asciiTheme="minorHAnsi" w:hAnsiTheme="minorHAnsi" w:cs="Arial"/>
              <w:sz w:val="22"/>
              <w:szCs w:val="22"/>
            </w:rPr>
            <w:t>Comply with University regulations, policies and procedures</w:t>
          </w:r>
          <w:r w:rsidR="00BC06AB" w:rsidRPr="00AC10CE">
            <w:rPr>
              <w:rFonts w:asciiTheme="minorHAnsi" w:hAnsiTheme="minorHAnsi" w:cs="Arial"/>
              <w:sz w:val="22"/>
              <w:szCs w:val="22"/>
            </w:rPr>
            <w:t>.</w:t>
          </w:r>
        </w:p>
        <w:p w14:paraId="3D191BA5" w14:textId="77777777" w:rsidR="001434EA" w:rsidRPr="00AC10CE" w:rsidRDefault="00A14DB2" w:rsidP="00CC1F23">
          <w:pPr>
            <w:spacing w:line="240" w:lineRule="exact"/>
            <w:rPr>
              <w:rFonts w:cs="Arial"/>
              <w:b/>
            </w:rPr>
          </w:pPr>
        </w:p>
      </w:sdtContent>
    </w:sdt>
    <w:p w14:paraId="3D191BA6" w14:textId="77777777" w:rsidR="001434EA" w:rsidRPr="00AC10CE" w:rsidRDefault="001434EA" w:rsidP="001434EA">
      <w:pPr>
        <w:spacing w:after="0" w:line="240" w:lineRule="auto"/>
        <w:rPr>
          <w:rFonts w:cs="Arial"/>
          <w:i/>
        </w:rPr>
      </w:pPr>
    </w:p>
    <w:p w14:paraId="3D191BA7" w14:textId="77777777" w:rsidR="00380113" w:rsidRPr="00AC10CE" w:rsidRDefault="00380113" w:rsidP="001434EA">
      <w:pPr>
        <w:spacing w:after="0" w:line="240" w:lineRule="auto"/>
        <w:rPr>
          <w:rFonts w:cs="Arial"/>
          <w:i/>
        </w:rPr>
      </w:pPr>
    </w:p>
    <w:p w14:paraId="3D191BA8" w14:textId="77777777" w:rsidR="00CC1F23" w:rsidRPr="00AC10CE" w:rsidRDefault="00CC1F23">
      <w:pPr>
        <w:rPr>
          <w:rFonts w:cs="Arial"/>
          <w:i/>
        </w:rPr>
        <w:sectPr w:rsidR="00CC1F23" w:rsidRPr="00AC10CE" w:rsidSect="001434EA">
          <w:footerReference w:type="default" r:id="rId11"/>
          <w:pgSz w:w="11906" w:h="16838"/>
          <w:pgMar w:top="851" w:right="1440" w:bottom="851" w:left="1440" w:header="709" w:footer="709" w:gutter="0"/>
          <w:cols w:space="708"/>
          <w:docGrid w:linePitch="360"/>
        </w:sectPr>
      </w:pPr>
    </w:p>
    <w:p w14:paraId="3D191BAC" w14:textId="60F52501" w:rsidR="00A05997" w:rsidRPr="00535975" w:rsidRDefault="00CC1F23" w:rsidP="00535975">
      <w:pPr>
        <w:rPr>
          <w:rFonts w:cs="Arial"/>
          <w:b/>
          <w:sz w:val="24"/>
          <w:szCs w:val="24"/>
        </w:rPr>
      </w:pPr>
      <w:r w:rsidRPr="00AC10CE">
        <w:rPr>
          <w:rFonts w:cs="Arial"/>
          <w:b/>
          <w:sz w:val="24"/>
          <w:szCs w:val="24"/>
        </w:rPr>
        <w:lastRenderedPageBreak/>
        <w:t>PERSON SPECIFICATION –</w:t>
      </w:r>
      <w:r w:rsidR="000B1E1B" w:rsidRPr="00AC10CE">
        <w:rPr>
          <w:rFonts w:cs="Arial"/>
          <w:b/>
          <w:sz w:val="24"/>
          <w:szCs w:val="24"/>
        </w:rPr>
        <w:t xml:space="preserve"> </w:t>
      </w:r>
      <w:r w:rsidRPr="00AC10CE">
        <w:rPr>
          <w:rFonts w:cs="Arial"/>
          <w:b/>
          <w:sz w:val="24"/>
          <w:szCs w:val="24"/>
        </w:rPr>
        <w:t xml:space="preserve">Research </w:t>
      </w:r>
      <w:r w:rsidR="00535975">
        <w:rPr>
          <w:rFonts w:cs="Arial"/>
          <w:b/>
          <w:sz w:val="24"/>
          <w:szCs w:val="24"/>
        </w:rPr>
        <w:t>Fellow (</w:t>
      </w:r>
      <w:r w:rsidRPr="00AC10CE">
        <w:rPr>
          <w:rFonts w:cs="Arial"/>
          <w:b/>
          <w:sz w:val="24"/>
          <w:szCs w:val="24"/>
        </w:rPr>
        <w:t xml:space="preserve">Band </w:t>
      </w:r>
      <w:r w:rsidR="0000396B" w:rsidRPr="00AC10CE">
        <w:rPr>
          <w:rFonts w:cs="Arial"/>
          <w:b/>
          <w:sz w:val="24"/>
          <w:szCs w:val="24"/>
        </w:rPr>
        <w:t>7</w:t>
      </w:r>
      <w:r w:rsidR="00535975">
        <w:rPr>
          <w:rFonts w:cs="Arial"/>
          <w:b/>
          <w:sz w:val="24"/>
          <w:szCs w:val="24"/>
        </w:rPr>
        <w:t xml:space="preserve">): </w:t>
      </w:r>
      <w:r w:rsidR="00535975" w:rsidRPr="00535975">
        <w:rPr>
          <w:rFonts w:cs="Arial"/>
          <w:b/>
          <w:sz w:val="24"/>
          <w:szCs w:val="24"/>
        </w:rPr>
        <w:t>Theme 2: Adults with substance use and mental health presentations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3721"/>
        <w:gridCol w:w="3721"/>
        <w:gridCol w:w="3721"/>
      </w:tblGrid>
      <w:tr w:rsidR="00CC1F23" w:rsidRPr="00DE682E" w14:paraId="3D191BB5"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AD" w14:textId="77777777" w:rsidR="00CC1F23" w:rsidRPr="00DE682E" w:rsidRDefault="00CC1F23" w:rsidP="00CC1F23">
            <w:pPr>
              <w:spacing w:line="240" w:lineRule="atLeast"/>
              <w:rPr>
                <w:rFonts w:cs="Arial"/>
                <w:b/>
                <w:sz w:val="20"/>
                <w:szCs w:val="20"/>
              </w:rPr>
            </w:pPr>
          </w:p>
          <w:p w14:paraId="3D191BAE" w14:textId="77777777" w:rsidR="00CC1F23" w:rsidRPr="00DE682E" w:rsidRDefault="00CC1F23" w:rsidP="00CC1F23">
            <w:pPr>
              <w:spacing w:line="240" w:lineRule="atLeast"/>
              <w:rPr>
                <w:rFonts w:cs="Arial"/>
                <w:b/>
                <w:sz w:val="20"/>
                <w:szCs w:val="20"/>
              </w:rPr>
            </w:pPr>
            <w:r w:rsidRPr="00DE682E">
              <w:rPr>
                <w:rFonts w:cs="Arial"/>
                <w:b/>
                <w:sz w:val="20"/>
                <w:szCs w:val="20"/>
              </w:rPr>
              <w:t>Specification</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AF" w14:textId="77777777" w:rsidR="00CC1F23" w:rsidRPr="00DE682E" w:rsidRDefault="00CC1F23" w:rsidP="00CC1F23">
            <w:pPr>
              <w:spacing w:line="240" w:lineRule="atLeast"/>
              <w:rPr>
                <w:rFonts w:cs="Arial"/>
                <w:b/>
                <w:sz w:val="20"/>
                <w:szCs w:val="20"/>
              </w:rPr>
            </w:pPr>
          </w:p>
          <w:p w14:paraId="3D191BB0" w14:textId="77777777" w:rsidR="00CC1F23" w:rsidRPr="00DE682E" w:rsidRDefault="00CC1F23" w:rsidP="00CC1F23">
            <w:pPr>
              <w:spacing w:line="240" w:lineRule="atLeast"/>
              <w:rPr>
                <w:rFonts w:cs="Arial"/>
                <w:b/>
                <w:sz w:val="20"/>
                <w:szCs w:val="20"/>
              </w:rPr>
            </w:pPr>
            <w:r w:rsidRPr="00DE682E">
              <w:rPr>
                <w:rFonts w:cs="Arial"/>
                <w:b/>
                <w:sz w:val="20"/>
                <w:szCs w:val="20"/>
              </w:rPr>
              <w:t xml:space="preserve">Essential </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B1" w14:textId="77777777" w:rsidR="00CC1F23" w:rsidRPr="00DE682E" w:rsidRDefault="00CC1F23" w:rsidP="00CC1F23">
            <w:pPr>
              <w:spacing w:line="240" w:lineRule="atLeast"/>
              <w:rPr>
                <w:rFonts w:cs="Arial"/>
                <w:b/>
                <w:sz w:val="20"/>
                <w:szCs w:val="20"/>
              </w:rPr>
            </w:pPr>
          </w:p>
          <w:p w14:paraId="3D191BB2" w14:textId="77777777" w:rsidR="00CC1F23" w:rsidRPr="00DE682E" w:rsidRDefault="00CC1F23" w:rsidP="00CC1F23">
            <w:pPr>
              <w:spacing w:line="240" w:lineRule="atLeast"/>
              <w:rPr>
                <w:rFonts w:cs="Arial"/>
                <w:b/>
                <w:sz w:val="20"/>
                <w:szCs w:val="20"/>
              </w:rPr>
            </w:pPr>
            <w:r w:rsidRPr="00DE682E">
              <w:rPr>
                <w:rFonts w:cs="Arial"/>
                <w:b/>
                <w:sz w:val="20"/>
                <w:szCs w:val="20"/>
              </w:rPr>
              <w:t>Desirable</w:t>
            </w:r>
          </w:p>
        </w:tc>
        <w:tc>
          <w:tcPr>
            <w:tcW w:w="3721" w:type="dxa"/>
            <w:tcBorders>
              <w:top w:val="single" w:sz="4" w:space="0" w:color="auto"/>
              <w:left w:val="single" w:sz="4" w:space="0" w:color="auto"/>
              <w:bottom w:val="single" w:sz="4" w:space="0" w:color="auto"/>
              <w:right w:val="single" w:sz="4" w:space="0" w:color="auto"/>
            </w:tcBorders>
            <w:shd w:val="clear" w:color="auto" w:fill="DBE5F1"/>
          </w:tcPr>
          <w:p w14:paraId="3D191BB3" w14:textId="77777777" w:rsidR="00CC1F23" w:rsidRPr="00DE682E" w:rsidRDefault="00CC1F23" w:rsidP="00CC1F23">
            <w:pPr>
              <w:spacing w:line="240" w:lineRule="atLeast"/>
              <w:rPr>
                <w:rFonts w:cs="Arial"/>
                <w:b/>
                <w:sz w:val="20"/>
                <w:szCs w:val="20"/>
              </w:rPr>
            </w:pPr>
          </w:p>
          <w:p w14:paraId="3D191BB4" w14:textId="77777777" w:rsidR="00CC1F23" w:rsidRPr="00DE682E" w:rsidRDefault="00CC1F23" w:rsidP="00CC1F23">
            <w:pPr>
              <w:spacing w:line="240" w:lineRule="atLeast"/>
              <w:rPr>
                <w:rFonts w:cs="Arial"/>
                <w:b/>
                <w:sz w:val="20"/>
                <w:szCs w:val="20"/>
              </w:rPr>
            </w:pPr>
            <w:r w:rsidRPr="00DE682E">
              <w:rPr>
                <w:rFonts w:cs="Arial"/>
                <w:b/>
                <w:sz w:val="20"/>
                <w:szCs w:val="20"/>
              </w:rPr>
              <w:t>Examples Measured by</w:t>
            </w:r>
          </w:p>
        </w:tc>
      </w:tr>
      <w:tr w:rsidR="00CC1F23" w:rsidRPr="00DE682E" w14:paraId="3D191BC2"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6"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Education and Training</w:t>
            </w:r>
          </w:p>
          <w:p w14:paraId="3D191BB7" w14:textId="77777777" w:rsidR="0017622E" w:rsidRPr="00DE682E" w:rsidRDefault="0017622E" w:rsidP="0017622E">
            <w:pPr>
              <w:spacing w:after="0" w:line="240" w:lineRule="auto"/>
              <w:rPr>
                <w:rStyle w:val="Style1"/>
                <w:rFonts w:asciiTheme="minorHAnsi" w:hAnsiTheme="minorHAnsi"/>
                <w:b/>
              </w:rPr>
            </w:pPr>
          </w:p>
          <w:p w14:paraId="3D191BB8"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Formal qualifications and relevant training</w:t>
            </w:r>
          </w:p>
          <w:p w14:paraId="3D191BB9" w14:textId="77777777" w:rsidR="0017622E" w:rsidRPr="00DE682E" w:rsidRDefault="0017622E" w:rsidP="0017622E">
            <w:pPr>
              <w:spacing w:after="0" w:line="240" w:lineRule="auto"/>
              <w:rPr>
                <w:rStyle w:val="Style1"/>
                <w:rFonts w:asciiTheme="minorHAnsi" w:hAnsiTheme="minorHAnsi"/>
              </w:rPr>
            </w:pPr>
          </w:p>
          <w:p w14:paraId="3D191BBA"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6EF8431B" w14:textId="419E3202" w:rsidR="000038C6" w:rsidRPr="000038C6" w:rsidRDefault="000038C6" w:rsidP="000038C6">
            <w:pPr>
              <w:pStyle w:val="ListParagraph"/>
              <w:numPr>
                <w:ilvl w:val="0"/>
                <w:numId w:val="27"/>
              </w:numPr>
              <w:ind w:left="282" w:hanging="283"/>
              <w:rPr>
                <w:rFonts w:asciiTheme="minorHAnsi" w:hAnsiTheme="minorHAnsi" w:cs="Arial"/>
              </w:rPr>
            </w:pPr>
            <w:r>
              <w:rPr>
                <w:rFonts w:asciiTheme="minorHAnsi" w:hAnsiTheme="minorHAnsi" w:cs="Arial"/>
              </w:rPr>
              <w:t xml:space="preserve">Undergraduate degree 2:1 in relevant subject area </w:t>
            </w:r>
          </w:p>
          <w:p w14:paraId="22A85D52" w14:textId="2E46D8CF" w:rsidR="00A04426" w:rsidRPr="00DE682E" w:rsidRDefault="006A6726" w:rsidP="008265C5">
            <w:pPr>
              <w:pStyle w:val="ListParagraph"/>
              <w:numPr>
                <w:ilvl w:val="0"/>
                <w:numId w:val="27"/>
              </w:numPr>
              <w:ind w:left="282" w:hanging="283"/>
              <w:rPr>
                <w:rStyle w:val="Style1"/>
                <w:rFonts w:asciiTheme="minorHAnsi" w:hAnsiTheme="minorHAnsi" w:cs="Arial"/>
              </w:rPr>
            </w:pPr>
            <w:r w:rsidRPr="00DE682E">
              <w:rPr>
                <w:rFonts w:asciiTheme="minorHAnsi" w:hAnsiTheme="minorHAnsi" w:cs="Arial"/>
              </w:rPr>
              <w:t xml:space="preserve">A PhD </w:t>
            </w:r>
            <w:r w:rsidR="00AE5B72" w:rsidRPr="00DE682E">
              <w:rPr>
                <w:rFonts w:asciiTheme="minorHAnsi" w:hAnsiTheme="minorHAnsi" w:cs="Arial"/>
              </w:rPr>
              <w:t>in</w:t>
            </w:r>
            <w:r w:rsidR="00AE5B72" w:rsidRPr="00DE682E">
              <w:rPr>
                <w:rStyle w:val="Style1"/>
                <w:rFonts w:asciiTheme="minorHAnsi" w:eastAsiaTheme="minorEastAsia" w:hAnsiTheme="minorHAnsi"/>
              </w:rPr>
              <w:t xml:space="preserve"> a relevant discipline</w:t>
            </w:r>
          </w:p>
          <w:p w14:paraId="3D191BBC" w14:textId="77777777" w:rsidR="0017622E" w:rsidRPr="000038C6" w:rsidRDefault="0017622E" w:rsidP="000038C6">
            <w:pPr>
              <w:ind w:left="-1"/>
              <w:rPr>
                <w:rStyle w:val="Style1"/>
                <w:rFonts w:asciiTheme="minorHAnsi" w:hAnsiTheme="minorHAnsi"/>
                <w:szCs w:val="20"/>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D" w14:textId="7BA17E92" w:rsidR="00CC1F23" w:rsidRPr="00371D93" w:rsidRDefault="00DE682E" w:rsidP="00371D93">
            <w:pPr>
              <w:pStyle w:val="ListParagraph"/>
              <w:numPr>
                <w:ilvl w:val="0"/>
                <w:numId w:val="27"/>
              </w:numPr>
              <w:rPr>
                <w:rStyle w:val="Style1"/>
                <w:rFonts w:asciiTheme="minorHAnsi" w:hAnsiTheme="minorHAnsi"/>
              </w:rPr>
            </w:pPr>
            <w:r w:rsidRPr="00371D93">
              <w:rPr>
                <w:rStyle w:val="Style1"/>
                <w:rFonts w:asciiTheme="minorHAnsi" w:hAnsiTheme="minorHAnsi"/>
              </w:rPr>
              <w:t>PhD</w:t>
            </w:r>
            <w:r w:rsidR="00A14991" w:rsidRPr="00371D93">
              <w:rPr>
                <w:rStyle w:val="Style1"/>
                <w:rFonts w:asciiTheme="minorHAnsi" w:hAnsiTheme="minorHAnsi"/>
              </w:rPr>
              <w:t xml:space="preserve"> </w:t>
            </w:r>
            <w:r w:rsidRPr="00371D93">
              <w:rPr>
                <w:rStyle w:val="Style1"/>
                <w:rFonts w:asciiTheme="minorHAnsi" w:hAnsiTheme="minorHAnsi"/>
              </w:rPr>
              <w:t>t</w:t>
            </w:r>
            <w:r w:rsidR="00A14991" w:rsidRPr="00371D93">
              <w:rPr>
                <w:rStyle w:val="Style1"/>
                <w:rFonts w:asciiTheme="minorHAnsi" w:hAnsiTheme="minorHAnsi"/>
              </w:rPr>
              <w:t xml:space="preserve">hesis relates to substance use or mental health </w:t>
            </w:r>
            <w:r w:rsidR="00A04426" w:rsidRPr="00371D93">
              <w:rPr>
                <w:rStyle w:val="Style1"/>
                <w:rFonts w:asciiTheme="minorHAnsi" w:hAnsiTheme="minorHAnsi"/>
              </w:rPr>
              <w:t>themes/conditions</w:t>
            </w:r>
            <w:r w:rsidR="00A14991" w:rsidRPr="00371D93">
              <w:rPr>
                <w:rStyle w:val="Style1"/>
                <w:rFonts w:asciiTheme="minorHAnsi" w:hAnsiTheme="minorHAnsi"/>
              </w:rPr>
              <w:t xml:space="preserve">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BE" w14:textId="77777777" w:rsidR="00CC1F23" w:rsidRPr="00DE682E" w:rsidRDefault="00CC1F23" w:rsidP="0017622E">
            <w:pPr>
              <w:spacing w:after="0" w:line="240" w:lineRule="auto"/>
              <w:rPr>
                <w:rStyle w:val="Style1"/>
                <w:rFonts w:asciiTheme="minorHAnsi" w:hAnsiTheme="minorHAnsi" w:cs="Arial"/>
              </w:rPr>
            </w:pPr>
          </w:p>
          <w:p w14:paraId="3D191BBF" w14:textId="77777777" w:rsidR="0017622E"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C0"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C1"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CF"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3"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Work Experience</w:t>
            </w:r>
          </w:p>
          <w:p w14:paraId="3D191BC4" w14:textId="77777777" w:rsidR="0017622E" w:rsidRPr="00DE682E" w:rsidRDefault="0017622E" w:rsidP="0017622E">
            <w:pPr>
              <w:spacing w:after="0" w:line="240" w:lineRule="auto"/>
              <w:rPr>
                <w:rStyle w:val="Style1"/>
                <w:rFonts w:asciiTheme="minorHAnsi" w:hAnsiTheme="minorHAnsi"/>
                <w:b/>
              </w:rPr>
            </w:pPr>
          </w:p>
          <w:p w14:paraId="3D191BC5"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Ability to undertake duties of the post</w:t>
            </w:r>
          </w:p>
          <w:p w14:paraId="3D191BC6" w14:textId="77777777" w:rsidR="00CC1F23" w:rsidRPr="00DE682E" w:rsidRDefault="00CC1F23" w:rsidP="0017622E">
            <w:pPr>
              <w:spacing w:after="0" w:line="240" w:lineRule="auto"/>
              <w:rPr>
                <w:rStyle w:val="Style1"/>
                <w:rFonts w:asciiTheme="minorHAnsi" w:hAnsiTheme="minorHAnsi"/>
              </w:rPr>
            </w:pPr>
          </w:p>
          <w:p w14:paraId="3D191BC7"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8" w14:textId="77777777" w:rsidR="007220BD" w:rsidRPr="00DE682E" w:rsidRDefault="007220BD" w:rsidP="007220BD">
            <w:pPr>
              <w:spacing w:after="0"/>
              <w:rPr>
                <w:b/>
                <w:sz w:val="20"/>
                <w:szCs w:val="20"/>
              </w:rPr>
            </w:pPr>
            <w:r w:rsidRPr="00DE682E">
              <w:rPr>
                <w:b/>
                <w:sz w:val="20"/>
                <w:szCs w:val="20"/>
              </w:rPr>
              <w:t>Evidence of:</w:t>
            </w:r>
          </w:p>
          <w:p w14:paraId="49E04735" w14:textId="3E08F28E" w:rsidR="000038C6" w:rsidRPr="000038C6" w:rsidRDefault="000038C6" w:rsidP="000038C6">
            <w:pPr>
              <w:pStyle w:val="ListParagraph"/>
              <w:numPr>
                <w:ilvl w:val="0"/>
                <w:numId w:val="27"/>
              </w:numPr>
              <w:ind w:left="282" w:hanging="283"/>
              <w:rPr>
                <w:rFonts w:asciiTheme="minorHAnsi" w:hAnsiTheme="minorHAnsi" w:cs="Arial"/>
              </w:rPr>
            </w:pPr>
            <w:r w:rsidRPr="00DE682E">
              <w:rPr>
                <w:rFonts w:asciiTheme="minorHAnsi" w:hAnsiTheme="minorHAnsi" w:cs="Arial"/>
              </w:rPr>
              <w:t>Experience of developing, conducting, interpretating and analysing qualitative interviews as part of a research study</w:t>
            </w:r>
          </w:p>
          <w:p w14:paraId="3D191BC9" w14:textId="11000C30" w:rsidR="00CC1F23" w:rsidRPr="00DE682E" w:rsidRDefault="006A6726" w:rsidP="006A6726">
            <w:pPr>
              <w:pStyle w:val="ListParagraph"/>
              <w:numPr>
                <w:ilvl w:val="0"/>
                <w:numId w:val="27"/>
              </w:numPr>
              <w:ind w:left="282" w:hanging="283"/>
              <w:rPr>
                <w:rStyle w:val="Style1"/>
                <w:rFonts w:asciiTheme="minorHAnsi" w:eastAsiaTheme="minorEastAsia" w:hAnsiTheme="minorHAnsi"/>
              </w:rPr>
            </w:pPr>
            <w:r w:rsidRPr="00DE682E">
              <w:rPr>
                <w:rFonts w:asciiTheme="minorHAnsi" w:eastAsiaTheme="minorEastAsia" w:hAnsiTheme="minorHAnsi" w:cs="Arial"/>
              </w:rPr>
              <w:t xml:space="preserve">An emerging track record in an appropriate research field, including </w:t>
            </w:r>
            <w:r w:rsidR="00C11B38" w:rsidRPr="00DE682E">
              <w:rPr>
                <w:rFonts w:asciiTheme="minorHAnsi" w:eastAsiaTheme="minorEastAsia" w:hAnsiTheme="minorHAnsi" w:cs="Arial"/>
              </w:rPr>
              <w:t xml:space="preserve">scientific </w:t>
            </w:r>
            <w:r w:rsidRPr="00DE682E">
              <w:rPr>
                <w:rFonts w:asciiTheme="minorHAnsi" w:eastAsiaTheme="minorEastAsia" w:hAnsiTheme="minorHAnsi" w:cs="Arial"/>
              </w:rPr>
              <w:t>publications</w:t>
            </w:r>
            <w:r w:rsidR="00C11B38" w:rsidRPr="00DE682E">
              <w:rPr>
                <w:rFonts w:asciiTheme="minorHAnsi" w:eastAsiaTheme="minorEastAsia" w:hAnsiTheme="minorHAnsi" w:cs="Arial"/>
              </w:rPr>
              <w:t>, presentations at scientific conferences</w:t>
            </w:r>
            <w:r w:rsidRPr="00DE682E">
              <w:rPr>
                <w:rFonts w:asciiTheme="minorHAnsi" w:eastAsiaTheme="minorEastAsia" w:hAnsiTheme="minorHAnsi" w:cs="Arial"/>
              </w:rPr>
              <w:t xml:space="preserve"> and </w:t>
            </w:r>
            <w:r w:rsidR="00C11B38" w:rsidRPr="00DE682E">
              <w:rPr>
                <w:rFonts w:asciiTheme="minorHAnsi" w:eastAsiaTheme="minorEastAsia" w:hAnsiTheme="minorHAnsi" w:cs="Arial"/>
              </w:rPr>
              <w:t xml:space="preserve">contributing to </w:t>
            </w:r>
            <w:r w:rsidRPr="00DE682E">
              <w:rPr>
                <w:rFonts w:asciiTheme="minorHAnsi" w:eastAsiaTheme="minorEastAsia" w:hAnsiTheme="minorHAnsi" w:cs="Arial"/>
              </w:rPr>
              <w:t>grant applications</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A" w14:textId="77777777" w:rsidR="00CC1F23" w:rsidRPr="00DE682E" w:rsidRDefault="00CC1F23" w:rsidP="00A05997">
            <w:pPr>
              <w:ind w:left="170"/>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CB" w14:textId="77777777" w:rsidR="00CC1F23" w:rsidRPr="00DE682E" w:rsidRDefault="00CC1F23" w:rsidP="0017622E">
            <w:pPr>
              <w:spacing w:after="0" w:line="240" w:lineRule="auto"/>
              <w:rPr>
                <w:rStyle w:val="Style1"/>
                <w:rFonts w:asciiTheme="minorHAnsi" w:hAnsiTheme="minorHAnsi"/>
              </w:rPr>
            </w:pPr>
          </w:p>
          <w:p w14:paraId="3D191BCC"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CD"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CE"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D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0"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Skills and Knowledge</w:t>
            </w:r>
          </w:p>
          <w:p w14:paraId="3D191BD1" w14:textId="77777777" w:rsidR="0017622E" w:rsidRPr="00DE682E" w:rsidRDefault="0017622E" w:rsidP="0017622E">
            <w:pPr>
              <w:spacing w:after="0" w:line="240" w:lineRule="auto"/>
              <w:rPr>
                <w:rStyle w:val="Style1"/>
                <w:rFonts w:asciiTheme="minorHAnsi" w:hAnsiTheme="minorHAnsi"/>
                <w:b/>
              </w:rPr>
            </w:pPr>
          </w:p>
          <w:p w14:paraId="3D191BD2"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t>Includes abilities and intellect</w:t>
            </w:r>
          </w:p>
          <w:p w14:paraId="3D191BD3" w14:textId="77777777" w:rsidR="0017622E" w:rsidRPr="00DE682E" w:rsidRDefault="0017622E" w:rsidP="0017622E">
            <w:pPr>
              <w:spacing w:after="0" w:line="240" w:lineRule="auto"/>
              <w:rPr>
                <w:rStyle w:val="Style1"/>
                <w:rFonts w:asciiTheme="minorHAnsi" w:hAnsiTheme="minorHAnsi"/>
              </w:rPr>
            </w:pPr>
          </w:p>
          <w:p w14:paraId="3D191BD4"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5" w14:textId="77777777" w:rsidR="007220BD" w:rsidRPr="00630B1C" w:rsidRDefault="007220BD" w:rsidP="007220BD">
            <w:pPr>
              <w:spacing w:after="0"/>
              <w:rPr>
                <w:rFonts w:cstheme="minorHAnsi"/>
                <w:b/>
                <w:sz w:val="20"/>
                <w:szCs w:val="20"/>
              </w:rPr>
            </w:pPr>
            <w:r w:rsidRPr="00630B1C">
              <w:rPr>
                <w:rFonts w:cstheme="minorHAnsi"/>
                <w:b/>
                <w:sz w:val="20"/>
                <w:szCs w:val="20"/>
              </w:rPr>
              <w:t>Evidence of:</w:t>
            </w:r>
          </w:p>
          <w:p w14:paraId="502D230F" w14:textId="77777777" w:rsidR="00762B08" w:rsidRDefault="00877D3E" w:rsidP="00877D3E">
            <w:pPr>
              <w:pStyle w:val="ListParagraph"/>
              <w:numPr>
                <w:ilvl w:val="0"/>
                <w:numId w:val="27"/>
              </w:numPr>
              <w:ind w:left="282" w:hanging="283"/>
              <w:rPr>
                <w:rFonts w:asciiTheme="minorHAnsi" w:hAnsiTheme="minorHAnsi" w:cs="Arial"/>
              </w:rPr>
            </w:pPr>
            <w:r>
              <w:rPr>
                <w:rFonts w:asciiTheme="minorHAnsi" w:hAnsiTheme="minorHAnsi" w:cs="Arial"/>
              </w:rPr>
              <w:t>Conducting systematic literature reviews</w:t>
            </w:r>
          </w:p>
          <w:p w14:paraId="6FDBD317" w14:textId="2DDA51F3" w:rsidR="00877D3E" w:rsidRPr="002F3368" w:rsidRDefault="00877D3E" w:rsidP="00877D3E">
            <w:pPr>
              <w:pStyle w:val="ListParagraph"/>
              <w:numPr>
                <w:ilvl w:val="0"/>
                <w:numId w:val="27"/>
              </w:numPr>
              <w:ind w:left="282" w:hanging="283"/>
              <w:rPr>
                <w:rStyle w:val="Style1"/>
                <w:rFonts w:asciiTheme="minorHAnsi" w:hAnsiTheme="minorHAnsi" w:cs="Arial"/>
              </w:rPr>
            </w:pPr>
            <w:r w:rsidRPr="00DE682E">
              <w:rPr>
                <w:rFonts w:asciiTheme="minorHAnsi" w:hAnsiTheme="minorHAnsi" w:cs="Arial"/>
              </w:rPr>
              <w:t xml:space="preserve"> </w:t>
            </w:r>
            <w:r w:rsidR="00762B08" w:rsidRPr="00762B08">
              <w:rPr>
                <w:rStyle w:val="Style1"/>
                <w:rFonts w:asciiTheme="minorHAnsi" w:eastAsiaTheme="minorEastAsia" w:hAnsiTheme="minorHAnsi"/>
              </w:rPr>
              <w:t>Contributing to / preparing ethics submissions and associated documentation</w:t>
            </w:r>
          </w:p>
          <w:p w14:paraId="49D56AD4" w14:textId="73009EE8" w:rsidR="0084248F" w:rsidRPr="002F3368" w:rsidRDefault="0084248F" w:rsidP="002F3368">
            <w:pPr>
              <w:pStyle w:val="ListParagraph"/>
              <w:numPr>
                <w:ilvl w:val="0"/>
                <w:numId w:val="27"/>
              </w:numPr>
              <w:rPr>
                <w:rFonts w:asciiTheme="minorHAnsi" w:hAnsiTheme="minorHAnsi" w:cs="Arial"/>
              </w:rPr>
            </w:pPr>
            <w:r w:rsidRPr="0084248F">
              <w:rPr>
                <w:rFonts w:asciiTheme="minorHAnsi" w:hAnsiTheme="minorHAnsi" w:cs="Arial"/>
              </w:rPr>
              <w:t>Knowledge of the regulatory and governance environment for UK clinical research</w:t>
            </w:r>
          </w:p>
          <w:p w14:paraId="3D191BD6" w14:textId="143FD505" w:rsidR="007220BD" w:rsidRPr="00630B1C" w:rsidRDefault="007220BD" w:rsidP="007220BD">
            <w:pPr>
              <w:pStyle w:val="ListParagraph"/>
              <w:numPr>
                <w:ilvl w:val="0"/>
                <w:numId w:val="27"/>
              </w:numPr>
              <w:ind w:left="282" w:hanging="283"/>
              <w:rPr>
                <w:rFonts w:asciiTheme="minorHAnsi" w:hAnsiTheme="minorHAnsi" w:cstheme="minorHAnsi"/>
              </w:rPr>
            </w:pPr>
            <w:r w:rsidRPr="00630B1C">
              <w:rPr>
                <w:rFonts w:asciiTheme="minorHAnsi" w:hAnsiTheme="minorHAnsi" w:cstheme="minorHAnsi"/>
              </w:rPr>
              <w:t>Participation in networks that seek to promote research collaboration</w:t>
            </w:r>
          </w:p>
          <w:p w14:paraId="1AE4AD92" w14:textId="77777777" w:rsidR="00630B1C" w:rsidRPr="00630B1C" w:rsidRDefault="007220BD" w:rsidP="00A05997">
            <w:pPr>
              <w:pStyle w:val="ListParagraph"/>
              <w:numPr>
                <w:ilvl w:val="0"/>
                <w:numId w:val="27"/>
              </w:numPr>
              <w:ind w:left="282" w:hanging="283"/>
              <w:rPr>
                <w:rFonts w:asciiTheme="minorHAnsi" w:eastAsiaTheme="minorEastAsia" w:hAnsiTheme="minorHAnsi" w:cstheme="minorHAnsi"/>
                <w:szCs w:val="22"/>
              </w:rPr>
            </w:pPr>
            <w:r w:rsidRPr="00630B1C">
              <w:rPr>
                <w:rFonts w:asciiTheme="minorHAnsi" w:hAnsiTheme="minorHAnsi" w:cstheme="minorHAnsi"/>
              </w:rPr>
              <w:t>Effective management of resources</w:t>
            </w:r>
          </w:p>
          <w:p w14:paraId="3D191BD7" w14:textId="39A940BA" w:rsidR="00EE4A33" w:rsidRPr="00630B1C" w:rsidRDefault="00EE4A33" w:rsidP="00A05997">
            <w:pPr>
              <w:pStyle w:val="ListParagraph"/>
              <w:numPr>
                <w:ilvl w:val="0"/>
                <w:numId w:val="27"/>
              </w:numPr>
              <w:ind w:left="282" w:hanging="283"/>
              <w:rPr>
                <w:rStyle w:val="Style1"/>
                <w:rFonts w:asciiTheme="minorHAnsi" w:eastAsiaTheme="minorEastAsia" w:hAnsiTheme="minorHAnsi" w:cstheme="minorHAnsi"/>
                <w:szCs w:val="22"/>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8" w14:textId="04DC777B" w:rsidR="00CC1F23" w:rsidRPr="00762B08" w:rsidRDefault="00762B08" w:rsidP="002F3368">
            <w:pPr>
              <w:pStyle w:val="ListParagraph"/>
              <w:numPr>
                <w:ilvl w:val="0"/>
                <w:numId w:val="27"/>
              </w:numPr>
              <w:rPr>
                <w:rStyle w:val="Style1"/>
                <w:rFonts w:asciiTheme="minorHAnsi" w:hAnsiTheme="minorHAnsi"/>
              </w:rPr>
            </w:pPr>
            <w:r w:rsidRPr="00762B08">
              <w:rPr>
                <w:rStyle w:val="Style1"/>
                <w:rFonts w:asciiTheme="minorHAnsi" w:hAnsiTheme="minorHAnsi"/>
              </w:rPr>
              <w:t xml:space="preserve">Contribution to the supervision of undergraduate project, </w:t>
            </w:r>
            <w:proofErr w:type="gramStart"/>
            <w:r w:rsidRPr="00762B08">
              <w:rPr>
                <w:rStyle w:val="Style1"/>
                <w:rFonts w:asciiTheme="minorHAnsi" w:hAnsiTheme="minorHAnsi"/>
              </w:rPr>
              <w:t>masters</w:t>
            </w:r>
            <w:proofErr w:type="gramEnd"/>
            <w:r w:rsidRPr="00762B08">
              <w:rPr>
                <w:rStyle w:val="Style1"/>
                <w:rFonts w:asciiTheme="minorHAnsi" w:hAnsiTheme="minorHAnsi"/>
              </w:rPr>
              <w:t xml:space="preserve"> or PhD students or research assistants  </w:t>
            </w: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9" w14:textId="77777777" w:rsidR="00CC1F23" w:rsidRPr="00DE682E" w:rsidRDefault="00CC1F23" w:rsidP="0017622E">
            <w:pPr>
              <w:spacing w:after="0" w:line="240" w:lineRule="auto"/>
              <w:rPr>
                <w:rStyle w:val="Style1"/>
                <w:rFonts w:asciiTheme="minorHAnsi" w:hAnsiTheme="minorHAnsi" w:cs="Arial"/>
              </w:rPr>
            </w:pPr>
          </w:p>
          <w:p w14:paraId="3D191BDA"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DB"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DC"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t>Other</w:t>
            </w:r>
          </w:p>
        </w:tc>
      </w:tr>
      <w:tr w:rsidR="00CC1F23" w:rsidRPr="00DE682E" w14:paraId="3D191BED" w14:textId="77777777" w:rsidTr="0017622E">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DE" w14:textId="77777777" w:rsidR="00CC1F23" w:rsidRPr="00DE682E" w:rsidRDefault="00CC1F23" w:rsidP="0017622E">
            <w:pPr>
              <w:spacing w:after="0" w:line="240" w:lineRule="auto"/>
              <w:rPr>
                <w:rStyle w:val="Style1"/>
                <w:rFonts w:asciiTheme="minorHAnsi" w:hAnsiTheme="minorHAnsi"/>
                <w:b/>
              </w:rPr>
            </w:pPr>
            <w:r w:rsidRPr="00DE682E">
              <w:rPr>
                <w:rStyle w:val="Style1"/>
                <w:rFonts w:asciiTheme="minorHAnsi" w:hAnsiTheme="minorHAnsi"/>
                <w:b/>
              </w:rPr>
              <w:t>Personal Qualities</w:t>
            </w:r>
          </w:p>
          <w:p w14:paraId="3D191BDF" w14:textId="77777777" w:rsidR="0017622E" w:rsidRPr="00DE682E" w:rsidRDefault="0017622E" w:rsidP="0017622E">
            <w:pPr>
              <w:spacing w:after="0" w:line="240" w:lineRule="auto"/>
              <w:rPr>
                <w:rStyle w:val="Style1"/>
                <w:rFonts w:asciiTheme="minorHAnsi" w:hAnsiTheme="minorHAnsi"/>
                <w:b/>
              </w:rPr>
            </w:pPr>
          </w:p>
          <w:p w14:paraId="3D191BE0" w14:textId="77777777" w:rsidR="0017622E"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rPr>
              <w:lastRenderedPageBreak/>
              <w:t>Includes any specific physical requirements of the post – (subject to the provisions of the Equality Act 2010)</w:t>
            </w:r>
          </w:p>
          <w:p w14:paraId="3D191BE1" w14:textId="77777777" w:rsidR="0017622E" w:rsidRPr="00DE682E" w:rsidRDefault="0017622E" w:rsidP="0017622E">
            <w:pPr>
              <w:spacing w:after="0" w:line="240" w:lineRule="auto"/>
              <w:rPr>
                <w:rStyle w:val="Style1"/>
                <w:rFonts w:asciiTheme="minorHAnsi" w:hAnsiTheme="minorHAnsi"/>
              </w:rPr>
            </w:pPr>
          </w:p>
          <w:p w14:paraId="3D191BE2" w14:textId="77777777" w:rsidR="0017622E" w:rsidRPr="00DE682E" w:rsidRDefault="0017622E"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3" w14:textId="77777777" w:rsidR="00246484" w:rsidRPr="00DE682E" w:rsidRDefault="00246484" w:rsidP="00246484">
            <w:pPr>
              <w:numPr>
                <w:ilvl w:val="0"/>
                <w:numId w:val="31"/>
              </w:numPr>
              <w:spacing w:after="0" w:line="240" w:lineRule="auto"/>
              <w:ind w:left="317"/>
              <w:contextualSpacing/>
              <w:rPr>
                <w:rFonts w:cs="Arial"/>
                <w:sz w:val="20"/>
                <w:szCs w:val="20"/>
              </w:rPr>
            </w:pPr>
            <w:r w:rsidRPr="00DE682E">
              <w:rPr>
                <w:rFonts w:cs="Arial"/>
                <w:sz w:val="20"/>
                <w:szCs w:val="20"/>
              </w:rPr>
              <w:lastRenderedPageBreak/>
              <w:t xml:space="preserve">An expectation to positively contribute to </w:t>
            </w:r>
            <w:proofErr w:type="gramStart"/>
            <w:r w:rsidRPr="00DE682E">
              <w:rPr>
                <w:rFonts w:cs="Arial"/>
                <w:sz w:val="20"/>
                <w:szCs w:val="20"/>
              </w:rPr>
              <w:t>University</w:t>
            </w:r>
            <w:proofErr w:type="gramEnd"/>
            <w:r w:rsidRPr="00DE682E">
              <w:rPr>
                <w:rFonts w:cs="Arial"/>
                <w:sz w:val="20"/>
                <w:szCs w:val="20"/>
              </w:rPr>
              <w:t xml:space="preserve"> activities and initiatives which may include open days, </w:t>
            </w:r>
            <w:r w:rsidRPr="00DE682E">
              <w:rPr>
                <w:rFonts w:cs="Arial"/>
                <w:sz w:val="20"/>
                <w:szCs w:val="20"/>
              </w:rPr>
              <w:lastRenderedPageBreak/>
              <w:t>graduation ceremonies</w:t>
            </w:r>
            <w:r w:rsidR="00903163" w:rsidRPr="00DE682E">
              <w:rPr>
                <w:rFonts w:cs="Arial"/>
                <w:sz w:val="20"/>
                <w:szCs w:val="20"/>
              </w:rPr>
              <w:t>,</w:t>
            </w:r>
            <w:r w:rsidRPr="00DE682E">
              <w:rPr>
                <w:rFonts w:cs="Arial"/>
                <w:sz w:val="20"/>
                <w:szCs w:val="20"/>
              </w:rPr>
              <w:t xml:space="preserve"> etc</w:t>
            </w:r>
            <w:r w:rsidR="00903163" w:rsidRPr="00DE682E">
              <w:rPr>
                <w:rFonts w:cs="Arial"/>
                <w:sz w:val="20"/>
                <w:szCs w:val="20"/>
              </w:rPr>
              <w:t>.,</w:t>
            </w:r>
            <w:r w:rsidRPr="00DE682E">
              <w:rPr>
                <w:rFonts w:cs="Arial"/>
                <w:sz w:val="20"/>
                <w:szCs w:val="20"/>
              </w:rPr>
              <w:t xml:space="preserve"> and have a willingness to undertake administrative activities</w:t>
            </w:r>
          </w:p>
          <w:p w14:paraId="3D191BE4" w14:textId="77777777" w:rsidR="00246484" w:rsidRPr="00DE682E" w:rsidRDefault="00246484" w:rsidP="00246484">
            <w:pPr>
              <w:numPr>
                <w:ilvl w:val="0"/>
                <w:numId w:val="31"/>
              </w:numPr>
              <w:spacing w:after="0" w:line="240" w:lineRule="auto"/>
              <w:ind w:left="317"/>
              <w:contextualSpacing/>
              <w:rPr>
                <w:rFonts w:cs="Arial"/>
                <w:sz w:val="20"/>
              </w:rPr>
            </w:pPr>
            <w:r w:rsidRPr="00DE682E">
              <w:rPr>
                <w:rFonts w:cs="Arial"/>
                <w:sz w:val="20"/>
                <w:szCs w:val="20"/>
              </w:rPr>
              <w:t>Show evidence of collaborative working, particularly on interdisciplinary activities</w:t>
            </w:r>
          </w:p>
          <w:p w14:paraId="3D191BE5" w14:textId="77777777" w:rsidR="00F25D8C" w:rsidRPr="00DE682E" w:rsidRDefault="00F25D8C" w:rsidP="00F25D8C">
            <w:pPr>
              <w:numPr>
                <w:ilvl w:val="0"/>
                <w:numId w:val="29"/>
              </w:numPr>
              <w:spacing w:after="0" w:line="240" w:lineRule="auto"/>
              <w:contextualSpacing/>
              <w:rPr>
                <w:rFonts w:eastAsia="Times New Roman" w:cs="Arial"/>
                <w:sz w:val="20"/>
                <w:szCs w:val="20"/>
              </w:rPr>
            </w:pPr>
            <w:r w:rsidRPr="00DE682E">
              <w:rPr>
                <w:rFonts w:eastAsia="Times New Roman" w:cs="Arial"/>
                <w:sz w:val="20"/>
                <w:szCs w:val="20"/>
              </w:rPr>
              <w:t>Evidence of working in an open and transparent way, providing information and communicating effectively with colleagues</w:t>
            </w:r>
          </w:p>
          <w:p w14:paraId="3D191BE6" w14:textId="77777777" w:rsidR="00F25D8C" w:rsidRPr="00DE682E" w:rsidRDefault="00F25D8C" w:rsidP="00F25D8C">
            <w:pPr>
              <w:pStyle w:val="ListParagraph"/>
              <w:numPr>
                <w:ilvl w:val="0"/>
                <w:numId w:val="29"/>
              </w:numPr>
              <w:rPr>
                <w:rFonts w:asciiTheme="minorHAnsi" w:eastAsiaTheme="minorEastAsia" w:hAnsiTheme="minorHAnsi"/>
              </w:rPr>
            </w:pPr>
            <w:r w:rsidRPr="00DE682E">
              <w:rPr>
                <w:rFonts w:asciiTheme="minorHAnsi" w:eastAsiaTheme="minorEastAsia" w:hAnsiTheme="minorHAnsi" w:cs="Arial"/>
              </w:rPr>
              <w:t>Evidence of Continuous Professional Development</w:t>
            </w:r>
          </w:p>
          <w:p w14:paraId="3D191BE7" w14:textId="77777777" w:rsidR="008B3124" w:rsidRPr="00DE682E" w:rsidRDefault="008B3124" w:rsidP="00540BFB">
            <w:pPr>
              <w:pStyle w:val="ListParagraph"/>
              <w:ind w:left="360"/>
              <w:rPr>
                <w:rStyle w:val="Style1"/>
                <w:rFonts w:asciiTheme="minorHAnsi" w:eastAsiaTheme="minorEastAsia"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8" w14:textId="77777777" w:rsidR="00CC1F23" w:rsidRPr="00DE682E" w:rsidRDefault="00CC1F23" w:rsidP="0017622E">
            <w:pPr>
              <w:spacing w:after="0" w:line="240" w:lineRule="auto"/>
              <w:rPr>
                <w:rStyle w:val="Style1"/>
                <w:rFonts w:asciiTheme="minorHAnsi" w:hAnsiTheme="minorHAnsi"/>
              </w:rPr>
            </w:pPr>
          </w:p>
        </w:tc>
        <w:tc>
          <w:tcPr>
            <w:tcW w:w="3721" w:type="dxa"/>
            <w:tcBorders>
              <w:top w:val="single" w:sz="4" w:space="0" w:color="auto"/>
              <w:left w:val="single" w:sz="4" w:space="0" w:color="auto"/>
              <w:bottom w:val="single" w:sz="4" w:space="0" w:color="auto"/>
              <w:right w:val="single" w:sz="4" w:space="0" w:color="auto"/>
            </w:tcBorders>
            <w:shd w:val="clear" w:color="auto" w:fill="auto"/>
          </w:tcPr>
          <w:p w14:paraId="3D191BE9" w14:textId="77777777" w:rsidR="00CC1F23" w:rsidRPr="00DE682E" w:rsidRDefault="00CC1F23" w:rsidP="0017622E">
            <w:pPr>
              <w:spacing w:after="0" w:line="240" w:lineRule="auto"/>
              <w:rPr>
                <w:rStyle w:val="Style1"/>
                <w:rFonts w:asciiTheme="minorHAnsi" w:hAnsiTheme="minorHAnsi" w:cs="Arial"/>
              </w:rPr>
            </w:pPr>
          </w:p>
          <w:p w14:paraId="3D191BEA"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Application</w:t>
            </w:r>
          </w:p>
          <w:p w14:paraId="3D191BEB" w14:textId="77777777" w:rsidR="00CC1F23" w:rsidRPr="00DE682E" w:rsidRDefault="00CC1F23" w:rsidP="0017622E">
            <w:pPr>
              <w:spacing w:after="0" w:line="240" w:lineRule="auto"/>
              <w:rPr>
                <w:rStyle w:val="Style1"/>
                <w:rFonts w:asciiTheme="minorHAnsi" w:hAnsiTheme="minorHAnsi" w:cs="Arial"/>
              </w:rPr>
            </w:pPr>
            <w:r w:rsidRPr="00DE682E">
              <w:rPr>
                <w:rStyle w:val="Style1"/>
                <w:rFonts w:asciiTheme="minorHAnsi" w:hAnsiTheme="minorHAnsi" w:cs="Arial"/>
              </w:rPr>
              <w:t xml:space="preserve">Interview </w:t>
            </w:r>
          </w:p>
          <w:p w14:paraId="3D191BEC" w14:textId="77777777" w:rsidR="00CC1F23" w:rsidRPr="00DE682E" w:rsidRDefault="00CC1F23" w:rsidP="0017622E">
            <w:pPr>
              <w:spacing w:after="0" w:line="240" w:lineRule="auto"/>
              <w:rPr>
                <w:rStyle w:val="Style1"/>
                <w:rFonts w:asciiTheme="minorHAnsi" w:hAnsiTheme="minorHAnsi"/>
              </w:rPr>
            </w:pPr>
            <w:r w:rsidRPr="00DE682E">
              <w:rPr>
                <w:rStyle w:val="Style1"/>
                <w:rFonts w:asciiTheme="minorHAnsi" w:hAnsiTheme="minorHAnsi" w:cs="Arial"/>
              </w:rPr>
              <w:lastRenderedPageBreak/>
              <w:t>Other</w:t>
            </w:r>
          </w:p>
        </w:tc>
      </w:tr>
    </w:tbl>
    <w:p w14:paraId="3D191BEE" w14:textId="77777777" w:rsidR="0017622E" w:rsidRPr="00AC10CE" w:rsidRDefault="0017622E">
      <w:pPr>
        <w:spacing w:after="0" w:line="240" w:lineRule="auto"/>
        <w:rPr>
          <w:rFonts w:cs="Arial"/>
          <w:i/>
          <w:sz w:val="20"/>
          <w:szCs w:val="20"/>
        </w:rPr>
      </w:pPr>
    </w:p>
    <w:sectPr w:rsidR="0017622E" w:rsidRPr="00AC10CE" w:rsidSect="00CC1F23">
      <w:pgSz w:w="16838" w:h="11906" w:orient="landscape"/>
      <w:pgMar w:top="1440" w:right="851" w:bottom="144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29371" w14:textId="77777777" w:rsidR="00B7262B" w:rsidRDefault="00B7262B" w:rsidP="003363C5">
      <w:pPr>
        <w:spacing w:after="0" w:line="240" w:lineRule="auto"/>
      </w:pPr>
      <w:r>
        <w:separator/>
      </w:r>
    </w:p>
  </w:endnote>
  <w:endnote w:type="continuationSeparator" w:id="0">
    <w:p w14:paraId="24EA5B24" w14:textId="77777777" w:rsidR="00B7262B" w:rsidRDefault="00B7262B" w:rsidP="00336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1BF5" w14:textId="77777777" w:rsidR="00903163" w:rsidRPr="00AC10CE" w:rsidRDefault="00903163">
    <w:pPr>
      <w:pStyle w:val="Footer"/>
      <w:rPr>
        <w:sz w:val="16"/>
        <w:szCs w:val="16"/>
      </w:rPr>
    </w:pPr>
    <w:r w:rsidRPr="00AC10CE">
      <w:rPr>
        <w:sz w:val="16"/>
        <w:szCs w:val="16"/>
      </w:rPr>
      <w:t>Research Band 7 (Generic)</w:t>
    </w:r>
  </w:p>
  <w:p w14:paraId="3D191BF6" w14:textId="77777777" w:rsidR="00903163" w:rsidRPr="00AC10CE" w:rsidRDefault="00123F97">
    <w:pPr>
      <w:pStyle w:val="Footer"/>
      <w:rPr>
        <w:sz w:val="16"/>
        <w:szCs w:val="16"/>
      </w:rPr>
    </w:pPr>
    <w:r w:rsidRPr="00AC10CE">
      <w:rPr>
        <w:sz w:val="16"/>
        <w:szCs w:val="16"/>
      </w:rPr>
      <w:t>Version 8</w:t>
    </w:r>
  </w:p>
  <w:p w14:paraId="3D191BF7" w14:textId="77777777" w:rsidR="00903163" w:rsidRPr="00AC10CE" w:rsidRDefault="00903163">
    <w:pPr>
      <w:pStyle w:val="Footer"/>
      <w:rPr>
        <w:sz w:val="16"/>
        <w:szCs w:val="16"/>
      </w:rPr>
    </w:pPr>
    <w:r w:rsidRPr="00AC10CE">
      <w:rPr>
        <w:sz w:val="16"/>
        <w:szCs w:val="16"/>
      </w:rPr>
      <w:t>February</w:t>
    </w:r>
    <w:r w:rsidR="00123F97" w:rsidRPr="00AC10CE">
      <w:rPr>
        <w:sz w:val="16"/>
        <w:szCs w:val="16"/>
      </w:rPr>
      <w:t xml:space="preserve">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9E6C0" w14:textId="77777777" w:rsidR="00B7262B" w:rsidRDefault="00B7262B" w:rsidP="003363C5">
      <w:pPr>
        <w:spacing w:after="0" w:line="240" w:lineRule="auto"/>
      </w:pPr>
      <w:r>
        <w:separator/>
      </w:r>
    </w:p>
  </w:footnote>
  <w:footnote w:type="continuationSeparator" w:id="0">
    <w:p w14:paraId="021D0CC5" w14:textId="77777777" w:rsidR="00B7262B" w:rsidRDefault="00B7262B" w:rsidP="00336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C1790"/>
    <w:multiLevelType w:val="hybridMultilevel"/>
    <w:tmpl w:val="66F65526"/>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D235B"/>
    <w:multiLevelType w:val="hybridMultilevel"/>
    <w:tmpl w:val="07C67D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0C05425"/>
    <w:multiLevelType w:val="hybridMultilevel"/>
    <w:tmpl w:val="93B657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EE21FE"/>
    <w:multiLevelType w:val="hybridMultilevel"/>
    <w:tmpl w:val="BA9EC7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5" w15:restartNumberingAfterBreak="0">
    <w:nsid w:val="19E109E8"/>
    <w:multiLevelType w:val="hybridMultilevel"/>
    <w:tmpl w:val="577CA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AC47B6"/>
    <w:multiLevelType w:val="hybridMultilevel"/>
    <w:tmpl w:val="520C25CC"/>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7B04DE86">
      <w:numFmt w:val="bullet"/>
      <w:lvlText w:val="•"/>
      <w:lvlJc w:val="left"/>
      <w:pPr>
        <w:ind w:left="1800" w:hanging="360"/>
      </w:pPr>
      <w:rPr>
        <w:rFonts w:ascii="Arial" w:eastAsia="Calibri" w:hAnsi="Arial" w:cs="Arial"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1BE1DB8"/>
    <w:multiLevelType w:val="hybridMultilevel"/>
    <w:tmpl w:val="D06C79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22542F28"/>
    <w:multiLevelType w:val="hybridMultilevel"/>
    <w:tmpl w:val="9294A9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062B3C"/>
    <w:multiLevelType w:val="hybridMultilevel"/>
    <w:tmpl w:val="1EB8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E798D"/>
    <w:multiLevelType w:val="hybridMultilevel"/>
    <w:tmpl w:val="B78C1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8F5474"/>
    <w:multiLevelType w:val="hybridMultilevel"/>
    <w:tmpl w:val="76B0B32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2A365D3"/>
    <w:multiLevelType w:val="hybridMultilevel"/>
    <w:tmpl w:val="9F74D5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FA4B6A"/>
    <w:multiLevelType w:val="hybridMultilevel"/>
    <w:tmpl w:val="C1F45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2837E4"/>
    <w:multiLevelType w:val="hybridMultilevel"/>
    <w:tmpl w:val="19D66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9211E8"/>
    <w:multiLevelType w:val="hybridMultilevel"/>
    <w:tmpl w:val="55F61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9511CC3"/>
    <w:multiLevelType w:val="hybridMultilevel"/>
    <w:tmpl w:val="82FEB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AA27B1"/>
    <w:multiLevelType w:val="hybridMultilevel"/>
    <w:tmpl w:val="D5163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DE7BF8"/>
    <w:multiLevelType w:val="hybridMultilevel"/>
    <w:tmpl w:val="0A828C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553415"/>
    <w:multiLevelType w:val="hybridMultilevel"/>
    <w:tmpl w:val="E0C6A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B624F0"/>
    <w:multiLevelType w:val="hybridMultilevel"/>
    <w:tmpl w:val="84C620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61A1EB4"/>
    <w:multiLevelType w:val="hybridMultilevel"/>
    <w:tmpl w:val="1B0841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B180C5A"/>
    <w:multiLevelType w:val="hybridMultilevel"/>
    <w:tmpl w:val="F6C6B4D6"/>
    <w:lvl w:ilvl="0" w:tplc="CA104A6C">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183DC8"/>
    <w:multiLevelType w:val="hybridMultilevel"/>
    <w:tmpl w:val="BA4EE3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F135B26"/>
    <w:multiLevelType w:val="hybridMultilevel"/>
    <w:tmpl w:val="1B9EB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A70DEF"/>
    <w:multiLevelType w:val="hybridMultilevel"/>
    <w:tmpl w:val="46745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B920AD"/>
    <w:multiLevelType w:val="hybridMultilevel"/>
    <w:tmpl w:val="8242AC8C"/>
    <w:lvl w:ilvl="0" w:tplc="C2829F18">
      <w:start w:val="1"/>
      <w:numFmt w:val="bullet"/>
      <w:lvlText w:val=""/>
      <w:lvlJc w:val="left"/>
      <w:pPr>
        <w:tabs>
          <w:tab w:val="num" w:pos="1287"/>
        </w:tabs>
        <w:ind w:left="1287" w:hanging="567"/>
      </w:pPr>
      <w:rPr>
        <w:rFonts w:ascii="Symbol" w:hAnsi="Symbol" w:cs="Symbol" w:hint="default"/>
      </w:rPr>
    </w:lvl>
    <w:lvl w:ilvl="1" w:tplc="CA104A6C">
      <w:start w:val="1"/>
      <w:numFmt w:val="bullet"/>
      <w:lvlText w:val=""/>
      <w:lvlJc w:val="left"/>
      <w:pPr>
        <w:tabs>
          <w:tab w:val="num" w:pos="2160"/>
        </w:tabs>
        <w:ind w:left="2160" w:hanging="360"/>
      </w:pPr>
      <w:rPr>
        <w:rFonts w:ascii="Symbol" w:hAnsi="Symbol" w:hint="default"/>
      </w:rPr>
    </w:lvl>
    <w:lvl w:ilvl="2" w:tplc="08090005" w:tentative="1">
      <w:start w:val="1"/>
      <w:numFmt w:val="bullet"/>
      <w:lvlText w:val=""/>
      <w:lvlJc w:val="left"/>
      <w:pPr>
        <w:tabs>
          <w:tab w:val="num" w:pos="2880"/>
        </w:tabs>
        <w:ind w:left="2880" w:hanging="360"/>
      </w:pPr>
      <w:rPr>
        <w:rFonts w:ascii="Wingdings" w:hAnsi="Wingdings" w:cs="Wingdings" w:hint="default"/>
      </w:rPr>
    </w:lvl>
    <w:lvl w:ilvl="3" w:tplc="08090001" w:tentative="1">
      <w:start w:val="1"/>
      <w:numFmt w:val="bullet"/>
      <w:lvlText w:val=""/>
      <w:lvlJc w:val="left"/>
      <w:pPr>
        <w:tabs>
          <w:tab w:val="num" w:pos="3600"/>
        </w:tabs>
        <w:ind w:left="3600" w:hanging="360"/>
      </w:pPr>
      <w:rPr>
        <w:rFonts w:ascii="Symbol" w:hAnsi="Symbol" w:cs="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cs="Wingdings" w:hint="default"/>
      </w:rPr>
    </w:lvl>
    <w:lvl w:ilvl="6" w:tplc="08090001" w:tentative="1">
      <w:start w:val="1"/>
      <w:numFmt w:val="bullet"/>
      <w:lvlText w:val=""/>
      <w:lvlJc w:val="left"/>
      <w:pPr>
        <w:tabs>
          <w:tab w:val="num" w:pos="5760"/>
        </w:tabs>
        <w:ind w:left="5760" w:hanging="360"/>
      </w:pPr>
      <w:rPr>
        <w:rFonts w:ascii="Symbol" w:hAnsi="Symbol" w:cs="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cs="Wingdings" w:hint="default"/>
      </w:rPr>
    </w:lvl>
  </w:abstractNum>
  <w:abstractNum w:abstractNumId="27" w15:restartNumberingAfterBreak="0">
    <w:nsid w:val="60D93F27"/>
    <w:multiLevelType w:val="hybridMultilevel"/>
    <w:tmpl w:val="02B07496"/>
    <w:lvl w:ilvl="0" w:tplc="CA104A6C">
      <w:start w:val="1"/>
      <w:numFmt w:val="bullet"/>
      <w:lvlText w:val=""/>
      <w:lvlJc w:val="left"/>
      <w:pPr>
        <w:ind w:left="1348" w:hanging="360"/>
      </w:pPr>
      <w:rPr>
        <w:rFonts w:ascii="Symbol" w:hAnsi="Symbol" w:hint="default"/>
      </w:rPr>
    </w:lvl>
    <w:lvl w:ilvl="1" w:tplc="08090003" w:tentative="1">
      <w:start w:val="1"/>
      <w:numFmt w:val="bullet"/>
      <w:lvlText w:val="o"/>
      <w:lvlJc w:val="left"/>
      <w:pPr>
        <w:ind w:left="2068" w:hanging="360"/>
      </w:pPr>
      <w:rPr>
        <w:rFonts w:ascii="Courier New" w:hAnsi="Courier New" w:cs="Courier New" w:hint="default"/>
      </w:rPr>
    </w:lvl>
    <w:lvl w:ilvl="2" w:tplc="08090005" w:tentative="1">
      <w:start w:val="1"/>
      <w:numFmt w:val="bullet"/>
      <w:lvlText w:val=""/>
      <w:lvlJc w:val="left"/>
      <w:pPr>
        <w:ind w:left="2788" w:hanging="360"/>
      </w:pPr>
      <w:rPr>
        <w:rFonts w:ascii="Wingdings" w:hAnsi="Wingdings" w:hint="default"/>
      </w:rPr>
    </w:lvl>
    <w:lvl w:ilvl="3" w:tplc="08090001" w:tentative="1">
      <w:start w:val="1"/>
      <w:numFmt w:val="bullet"/>
      <w:lvlText w:val=""/>
      <w:lvlJc w:val="left"/>
      <w:pPr>
        <w:ind w:left="3508" w:hanging="360"/>
      </w:pPr>
      <w:rPr>
        <w:rFonts w:ascii="Symbol" w:hAnsi="Symbol" w:hint="default"/>
      </w:rPr>
    </w:lvl>
    <w:lvl w:ilvl="4" w:tplc="08090003" w:tentative="1">
      <w:start w:val="1"/>
      <w:numFmt w:val="bullet"/>
      <w:lvlText w:val="o"/>
      <w:lvlJc w:val="left"/>
      <w:pPr>
        <w:ind w:left="4228" w:hanging="360"/>
      </w:pPr>
      <w:rPr>
        <w:rFonts w:ascii="Courier New" w:hAnsi="Courier New" w:cs="Courier New" w:hint="default"/>
      </w:rPr>
    </w:lvl>
    <w:lvl w:ilvl="5" w:tplc="08090005" w:tentative="1">
      <w:start w:val="1"/>
      <w:numFmt w:val="bullet"/>
      <w:lvlText w:val=""/>
      <w:lvlJc w:val="left"/>
      <w:pPr>
        <w:ind w:left="4948" w:hanging="360"/>
      </w:pPr>
      <w:rPr>
        <w:rFonts w:ascii="Wingdings" w:hAnsi="Wingdings" w:hint="default"/>
      </w:rPr>
    </w:lvl>
    <w:lvl w:ilvl="6" w:tplc="08090001" w:tentative="1">
      <w:start w:val="1"/>
      <w:numFmt w:val="bullet"/>
      <w:lvlText w:val=""/>
      <w:lvlJc w:val="left"/>
      <w:pPr>
        <w:ind w:left="5668" w:hanging="360"/>
      </w:pPr>
      <w:rPr>
        <w:rFonts w:ascii="Symbol" w:hAnsi="Symbol" w:hint="default"/>
      </w:rPr>
    </w:lvl>
    <w:lvl w:ilvl="7" w:tplc="08090003" w:tentative="1">
      <w:start w:val="1"/>
      <w:numFmt w:val="bullet"/>
      <w:lvlText w:val="o"/>
      <w:lvlJc w:val="left"/>
      <w:pPr>
        <w:ind w:left="6388" w:hanging="360"/>
      </w:pPr>
      <w:rPr>
        <w:rFonts w:ascii="Courier New" w:hAnsi="Courier New" w:cs="Courier New" w:hint="default"/>
      </w:rPr>
    </w:lvl>
    <w:lvl w:ilvl="8" w:tplc="08090005" w:tentative="1">
      <w:start w:val="1"/>
      <w:numFmt w:val="bullet"/>
      <w:lvlText w:val=""/>
      <w:lvlJc w:val="left"/>
      <w:pPr>
        <w:ind w:left="7108" w:hanging="360"/>
      </w:pPr>
      <w:rPr>
        <w:rFonts w:ascii="Wingdings" w:hAnsi="Wingdings" w:hint="default"/>
      </w:rPr>
    </w:lvl>
  </w:abstractNum>
  <w:abstractNum w:abstractNumId="28" w15:restartNumberingAfterBreak="0">
    <w:nsid w:val="634B0430"/>
    <w:multiLevelType w:val="hybridMultilevel"/>
    <w:tmpl w:val="0924FDD8"/>
    <w:lvl w:ilvl="0" w:tplc="0809000F">
      <w:start w:val="1"/>
      <w:numFmt w:val="decimal"/>
      <w:lvlText w:val="%1."/>
      <w:lvlJc w:val="left"/>
      <w:pPr>
        <w:ind w:left="360" w:hanging="360"/>
      </w:pPr>
    </w:lvl>
    <w:lvl w:ilvl="1" w:tplc="CA104A6C">
      <w:start w:val="1"/>
      <w:numFmt w:val="bullet"/>
      <w:lvlText w:val=""/>
      <w:lvlJc w:val="left"/>
      <w:pPr>
        <w:ind w:left="1080" w:hanging="360"/>
      </w:pPr>
      <w:rPr>
        <w:rFonts w:ascii="Symbol" w:hAnsi="Symbol" w:hint="default"/>
      </w:rPr>
    </w:lvl>
    <w:lvl w:ilvl="2" w:tplc="08090001">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43A63A2"/>
    <w:multiLevelType w:val="hybridMultilevel"/>
    <w:tmpl w:val="1252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D57AD0"/>
    <w:multiLevelType w:val="hybridMultilevel"/>
    <w:tmpl w:val="A71EB65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A546B8B"/>
    <w:multiLevelType w:val="hybridMultilevel"/>
    <w:tmpl w:val="AB22B460"/>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2" w15:restartNumberingAfterBreak="0">
    <w:nsid w:val="6AB562C4"/>
    <w:multiLevelType w:val="hybridMultilevel"/>
    <w:tmpl w:val="7E18E8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12E4E06"/>
    <w:multiLevelType w:val="hybridMultilevel"/>
    <w:tmpl w:val="1EBC6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1AD5BCE"/>
    <w:multiLevelType w:val="hybridMultilevel"/>
    <w:tmpl w:val="7D9083B4"/>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5" w15:restartNumberingAfterBreak="0">
    <w:nsid w:val="739E4C92"/>
    <w:multiLevelType w:val="hybridMultilevel"/>
    <w:tmpl w:val="2C6236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DA3497"/>
    <w:multiLevelType w:val="hybridMultilevel"/>
    <w:tmpl w:val="F944571E"/>
    <w:lvl w:ilvl="0" w:tplc="FFFFFFFF">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7" w15:restartNumberingAfterBreak="0">
    <w:nsid w:val="77373BE9"/>
    <w:multiLevelType w:val="hybridMultilevel"/>
    <w:tmpl w:val="CC28BB2A"/>
    <w:lvl w:ilvl="0" w:tplc="FFFFFFFF">
      <w:numFmt w:val="bullet"/>
      <w:lvlText w:val=""/>
      <w:legacy w:legacy="1" w:legacySpace="0" w:legacyIndent="360"/>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57F9C"/>
    <w:multiLevelType w:val="hybridMultilevel"/>
    <w:tmpl w:val="8DFEB28E"/>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18524355">
    <w:abstractNumId w:val="0"/>
    <w:lvlOverride w:ilvl="0">
      <w:lvl w:ilvl="0">
        <w:numFmt w:val="bullet"/>
        <w:lvlText w:val=""/>
        <w:legacy w:legacy="1" w:legacySpace="0" w:legacyIndent="360"/>
        <w:lvlJc w:val="left"/>
        <w:pPr>
          <w:ind w:left="360" w:hanging="360"/>
        </w:pPr>
        <w:rPr>
          <w:rFonts w:ascii="Symbol" w:hAnsi="Symbol" w:hint="default"/>
        </w:rPr>
      </w:lvl>
    </w:lvlOverride>
  </w:num>
  <w:num w:numId="2" w16cid:durableId="1928952208">
    <w:abstractNumId w:val="37"/>
  </w:num>
  <w:num w:numId="3" w16cid:durableId="77942105">
    <w:abstractNumId w:val="17"/>
  </w:num>
  <w:num w:numId="4" w16cid:durableId="1101949018">
    <w:abstractNumId w:val="31"/>
  </w:num>
  <w:num w:numId="5" w16cid:durableId="909191235">
    <w:abstractNumId w:val="36"/>
  </w:num>
  <w:num w:numId="6" w16cid:durableId="535046540">
    <w:abstractNumId w:val="34"/>
  </w:num>
  <w:num w:numId="7" w16cid:durableId="684285354">
    <w:abstractNumId w:val="1"/>
  </w:num>
  <w:num w:numId="8" w16cid:durableId="566186490">
    <w:abstractNumId w:val="29"/>
  </w:num>
  <w:num w:numId="9" w16cid:durableId="175582853">
    <w:abstractNumId w:val="12"/>
  </w:num>
  <w:num w:numId="10" w16cid:durableId="725876976">
    <w:abstractNumId w:val="13"/>
  </w:num>
  <w:num w:numId="11" w16cid:durableId="901720907">
    <w:abstractNumId w:val="15"/>
  </w:num>
  <w:num w:numId="12" w16cid:durableId="2136294940">
    <w:abstractNumId w:val="3"/>
  </w:num>
  <w:num w:numId="13" w16cid:durableId="1238511902">
    <w:abstractNumId w:val="22"/>
  </w:num>
  <w:num w:numId="14" w16cid:durableId="763494618">
    <w:abstractNumId w:val="20"/>
  </w:num>
  <w:num w:numId="15" w16cid:durableId="369644570">
    <w:abstractNumId w:val="38"/>
  </w:num>
  <w:num w:numId="16" w16cid:durableId="1572158714">
    <w:abstractNumId w:val="7"/>
  </w:num>
  <w:num w:numId="17" w16cid:durableId="1486316722">
    <w:abstractNumId w:val="21"/>
  </w:num>
  <w:num w:numId="18" w16cid:durableId="1747073179">
    <w:abstractNumId w:val="30"/>
  </w:num>
  <w:num w:numId="19" w16cid:durableId="1904634292">
    <w:abstractNumId w:val="32"/>
  </w:num>
  <w:num w:numId="20" w16cid:durableId="2006661777">
    <w:abstractNumId w:val="23"/>
  </w:num>
  <w:num w:numId="21" w16cid:durableId="370426101">
    <w:abstractNumId w:val="4"/>
  </w:num>
  <w:num w:numId="22" w16cid:durableId="217283404">
    <w:abstractNumId w:val="28"/>
  </w:num>
  <w:num w:numId="23" w16cid:durableId="1614243119">
    <w:abstractNumId w:val="26"/>
  </w:num>
  <w:num w:numId="24" w16cid:durableId="825828846">
    <w:abstractNumId w:val="27"/>
  </w:num>
  <w:num w:numId="25" w16cid:durableId="1475176528">
    <w:abstractNumId w:val="9"/>
  </w:num>
  <w:num w:numId="26" w16cid:durableId="413016675">
    <w:abstractNumId w:val="25"/>
  </w:num>
  <w:num w:numId="27" w16cid:durableId="1690569222">
    <w:abstractNumId w:val="35"/>
  </w:num>
  <w:num w:numId="28" w16cid:durableId="1814181084">
    <w:abstractNumId w:val="10"/>
  </w:num>
  <w:num w:numId="29" w16cid:durableId="1836872647">
    <w:abstractNumId w:val="18"/>
  </w:num>
  <w:num w:numId="30" w16cid:durableId="2115706495">
    <w:abstractNumId w:val="5"/>
  </w:num>
  <w:num w:numId="31" w16cid:durableId="1845900174">
    <w:abstractNumId w:val="19"/>
  </w:num>
  <w:num w:numId="32" w16cid:durableId="180434348">
    <w:abstractNumId w:val="16"/>
  </w:num>
  <w:num w:numId="33" w16cid:durableId="2021080462">
    <w:abstractNumId w:val="6"/>
  </w:num>
  <w:num w:numId="34" w16cid:durableId="1415860040">
    <w:abstractNumId w:val="33"/>
  </w:num>
  <w:num w:numId="35" w16cid:durableId="50815512">
    <w:abstractNumId w:val="24"/>
  </w:num>
  <w:num w:numId="36" w16cid:durableId="1124889782">
    <w:abstractNumId w:val="8"/>
  </w:num>
  <w:num w:numId="37" w16cid:durableId="438337001">
    <w:abstractNumId w:val="11"/>
  </w:num>
  <w:num w:numId="38" w16cid:durableId="1508668670">
    <w:abstractNumId w:val="2"/>
  </w:num>
  <w:num w:numId="39" w16cid:durableId="16227604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6D2"/>
    <w:rsid w:val="000038C6"/>
    <w:rsid w:val="0000396B"/>
    <w:rsid w:val="000503A7"/>
    <w:rsid w:val="000541A8"/>
    <w:rsid w:val="00054D9E"/>
    <w:rsid w:val="00061384"/>
    <w:rsid w:val="0007471A"/>
    <w:rsid w:val="00075963"/>
    <w:rsid w:val="000826C7"/>
    <w:rsid w:val="000B00B4"/>
    <w:rsid w:val="000B1E1B"/>
    <w:rsid w:val="000B676C"/>
    <w:rsid w:val="000C08DB"/>
    <w:rsid w:val="000D2065"/>
    <w:rsid w:val="000E71DE"/>
    <w:rsid w:val="000E78A0"/>
    <w:rsid w:val="000F54F8"/>
    <w:rsid w:val="0010254A"/>
    <w:rsid w:val="00110684"/>
    <w:rsid w:val="001163D3"/>
    <w:rsid w:val="0012238E"/>
    <w:rsid w:val="00123F97"/>
    <w:rsid w:val="001434EA"/>
    <w:rsid w:val="00151704"/>
    <w:rsid w:val="00161130"/>
    <w:rsid w:val="0016359B"/>
    <w:rsid w:val="00166493"/>
    <w:rsid w:val="0017111C"/>
    <w:rsid w:val="00172588"/>
    <w:rsid w:val="0017622E"/>
    <w:rsid w:val="001A141E"/>
    <w:rsid w:val="001B2A41"/>
    <w:rsid w:val="001C56D2"/>
    <w:rsid w:val="001D2B33"/>
    <w:rsid w:val="001D7196"/>
    <w:rsid w:val="001E1F82"/>
    <w:rsid w:val="001F4FF0"/>
    <w:rsid w:val="0021481E"/>
    <w:rsid w:val="002328F8"/>
    <w:rsid w:val="00234B46"/>
    <w:rsid w:val="002430B7"/>
    <w:rsid w:val="00246484"/>
    <w:rsid w:val="0025289C"/>
    <w:rsid w:val="00253C2D"/>
    <w:rsid w:val="00263353"/>
    <w:rsid w:val="00263B18"/>
    <w:rsid w:val="00266FC1"/>
    <w:rsid w:val="00277C10"/>
    <w:rsid w:val="00282543"/>
    <w:rsid w:val="00297427"/>
    <w:rsid w:val="002C75C1"/>
    <w:rsid w:val="002D44E4"/>
    <w:rsid w:val="002F3368"/>
    <w:rsid w:val="002F420F"/>
    <w:rsid w:val="002F722B"/>
    <w:rsid w:val="00300486"/>
    <w:rsid w:val="00300D9D"/>
    <w:rsid w:val="00315D36"/>
    <w:rsid w:val="003216B4"/>
    <w:rsid w:val="003325C8"/>
    <w:rsid w:val="003363C5"/>
    <w:rsid w:val="0033758F"/>
    <w:rsid w:val="00337D7A"/>
    <w:rsid w:val="00354C60"/>
    <w:rsid w:val="00362023"/>
    <w:rsid w:val="00371CA6"/>
    <w:rsid w:val="00371D93"/>
    <w:rsid w:val="00380113"/>
    <w:rsid w:val="0038390D"/>
    <w:rsid w:val="00393876"/>
    <w:rsid w:val="00393F16"/>
    <w:rsid w:val="003A385E"/>
    <w:rsid w:val="003B43E9"/>
    <w:rsid w:val="003C213E"/>
    <w:rsid w:val="003C31B1"/>
    <w:rsid w:val="003C5AA3"/>
    <w:rsid w:val="003C62DE"/>
    <w:rsid w:val="003E58E1"/>
    <w:rsid w:val="003F1077"/>
    <w:rsid w:val="00401DEB"/>
    <w:rsid w:val="00410A58"/>
    <w:rsid w:val="0043261B"/>
    <w:rsid w:val="00461324"/>
    <w:rsid w:val="00467100"/>
    <w:rsid w:val="0049496B"/>
    <w:rsid w:val="004B2A31"/>
    <w:rsid w:val="004B6B0B"/>
    <w:rsid w:val="004F13F5"/>
    <w:rsid w:val="005012A0"/>
    <w:rsid w:val="00501C95"/>
    <w:rsid w:val="0050214A"/>
    <w:rsid w:val="00505149"/>
    <w:rsid w:val="00512529"/>
    <w:rsid w:val="00514D53"/>
    <w:rsid w:val="005308BF"/>
    <w:rsid w:val="00530C29"/>
    <w:rsid w:val="00535975"/>
    <w:rsid w:val="00540BFB"/>
    <w:rsid w:val="005424A0"/>
    <w:rsid w:val="00555467"/>
    <w:rsid w:val="00573AB7"/>
    <w:rsid w:val="00577C37"/>
    <w:rsid w:val="005C0D96"/>
    <w:rsid w:val="005E5702"/>
    <w:rsid w:val="00601AFB"/>
    <w:rsid w:val="00627BEB"/>
    <w:rsid w:val="00630B1C"/>
    <w:rsid w:val="00656130"/>
    <w:rsid w:val="0069216B"/>
    <w:rsid w:val="006A6726"/>
    <w:rsid w:val="006B5A68"/>
    <w:rsid w:val="006C0EA4"/>
    <w:rsid w:val="006C166F"/>
    <w:rsid w:val="006D163C"/>
    <w:rsid w:val="007220BD"/>
    <w:rsid w:val="00745A92"/>
    <w:rsid w:val="00760831"/>
    <w:rsid w:val="007626B8"/>
    <w:rsid w:val="00762B08"/>
    <w:rsid w:val="00767878"/>
    <w:rsid w:val="00772576"/>
    <w:rsid w:val="00797FA8"/>
    <w:rsid w:val="007A2179"/>
    <w:rsid w:val="007A3E8F"/>
    <w:rsid w:val="007C0EB2"/>
    <w:rsid w:val="007E4188"/>
    <w:rsid w:val="007E5159"/>
    <w:rsid w:val="007F2628"/>
    <w:rsid w:val="00804065"/>
    <w:rsid w:val="0084248F"/>
    <w:rsid w:val="0085186F"/>
    <w:rsid w:val="00852F13"/>
    <w:rsid w:val="00853F94"/>
    <w:rsid w:val="008561C4"/>
    <w:rsid w:val="00874051"/>
    <w:rsid w:val="00875431"/>
    <w:rsid w:val="00877D3E"/>
    <w:rsid w:val="00893CC1"/>
    <w:rsid w:val="008B3124"/>
    <w:rsid w:val="008C5FA0"/>
    <w:rsid w:val="008D6D5E"/>
    <w:rsid w:val="008E0235"/>
    <w:rsid w:val="008E49B3"/>
    <w:rsid w:val="008F47F7"/>
    <w:rsid w:val="00903163"/>
    <w:rsid w:val="00920EB3"/>
    <w:rsid w:val="009242C4"/>
    <w:rsid w:val="0094330B"/>
    <w:rsid w:val="009561CC"/>
    <w:rsid w:val="0098393A"/>
    <w:rsid w:val="00986AAB"/>
    <w:rsid w:val="009A549B"/>
    <w:rsid w:val="009F0C5F"/>
    <w:rsid w:val="009F6304"/>
    <w:rsid w:val="009F7E07"/>
    <w:rsid w:val="00A04426"/>
    <w:rsid w:val="00A05997"/>
    <w:rsid w:val="00A07DCC"/>
    <w:rsid w:val="00A14991"/>
    <w:rsid w:val="00A14DB2"/>
    <w:rsid w:val="00A20529"/>
    <w:rsid w:val="00A443AE"/>
    <w:rsid w:val="00AA140F"/>
    <w:rsid w:val="00AB46F8"/>
    <w:rsid w:val="00AC10CE"/>
    <w:rsid w:val="00AC7B07"/>
    <w:rsid w:val="00AE5B72"/>
    <w:rsid w:val="00B02960"/>
    <w:rsid w:val="00B124F0"/>
    <w:rsid w:val="00B308DF"/>
    <w:rsid w:val="00B365FF"/>
    <w:rsid w:val="00B36758"/>
    <w:rsid w:val="00B52542"/>
    <w:rsid w:val="00B5297A"/>
    <w:rsid w:val="00B7262B"/>
    <w:rsid w:val="00BA365E"/>
    <w:rsid w:val="00BA5843"/>
    <w:rsid w:val="00BC06AB"/>
    <w:rsid w:val="00BD57C9"/>
    <w:rsid w:val="00C034A9"/>
    <w:rsid w:val="00C06F02"/>
    <w:rsid w:val="00C10AD3"/>
    <w:rsid w:val="00C11B38"/>
    <w:rsid w:val="00C465BD"/>
    <w:rsid w:val="00C50A3D"/>
    <w:rsid w:val="00C6205F"/>
    <w:rsid w:val="00C7076C"/>
    <w:rsid w:val="00C73A9A"/>
    <w:rsid w:val="00C815B2"/>
    <w:rsid w:val="00C84E49"/>
    <w:rsid w:val="00C90F57"/>
    <w:rsid w:val="00CA3634"/>
    <w:rsid w:val="00CB3DED"/>
    <w:rsid w:val="00CC1F23"/>
    <w:rsid w:val="00CD7220"/>
    <w:rsid w:val="00CE7C67"/>
    <w:rsid w:val="00D05C41"/>
    <w:rsid w:val="00D130E3"/>
    <w:rsid w:val="00D251AE"/>
    <w:rsid w:val="00D30C30"/>
    <w:rsid w:val="00D33BE5"/>
    <w:rsid w:val="00D371DF"/>
    <w:rsid w:val="00D47698"/>
    <w:rsid w:val="00D47B1A"/>
    <w:rsid w:val="00D51515"/>
    <w:rsid w:val="00D5439E"/>
    <w:rsid w:val="00D918E2"/>
    <w:rsid w:val="00D93062"/>
    <w:rsid w:val="00DA0A94"/>
    <w:rsid w:val="00DA43EC"/>
    <w:rsid w:val="00DB3D74"/>
    <w:rsid w:val="00DB799A"/>
    <w:rsid w:val="00DC67DC"/>
    <w:rsid w:val="00DD31AF"/>
    <w:rsid w:val="00DD6654"/>
    <w:rsid w:val="00DE682E"/>
    <w:rsid w:val="00E269D7"/>
    <w:rsid w:val="00E40C11"/>
    <w:rsid w:val="00E514FE"/>
    <w:rsid w:val="00E8244D"/>
    <w:rsid w:val="00E93241"/>
    <w:rsid w:val="00E96882"/>
    <w:rsid w:val="00ED2366"/>
    <w:rsid w:val="00EE4A33"/>
    <w:rsid w:val="00EE502D"/>
    <w:rsid w:val="00F0347A"/>
    <w:rsid w:val="00F06099"/>
    <w:rsid w:val="00F07ADE"/>
    <w:rsid w:val="00F107AD"/>
    <w:rsid w:val="00F12BDF"/>
    <w:rsid w:val="00F25D8C"/>
    <w:rsid w:val="00F34672"/>
    <w:rsid w:val="00F727E3"/>
    <w:rsid w:val="00F72CAC"/>
    <w:rsid w:val="00F82C57"/>
    <w:rsid w:val="00FA07D0"/>
    <w:rsid w:val="00FA1510"/>
    <w:rsid w:val="00FB1FE6"/>
    <w:rsid w:val="00FE6374"/>
    <w:rsid w:val="00FE71C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191B41"/>
  <w15:docId w15:val="{24698354-6F5D-4D3F-9818-9396BA16B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C2D"/>
  </w:style>
  <w:style w:type="paragraph" w:styleId="Heading1">
    <w:name w:val="heading 1"/>
    <w:basedOn w:val="Normal"/>
    <w:next w:val="Normal"/>
    <w:link w:val="Heading1Char"/>
    <w:uiPriority w:val="9"/>
    <w:qFormat/>
    <w:rsid w:val="001434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43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autoRedefine/>
    <w:uiPriority w:val="9"/>
    <w:unhideWhenUsed/>
    <w:qFormat/>
    <w:rsid w:val="00B124F0"/>
    <w:pPr>
      <w:keepNext/>
      <w:keepLines/>
      <w:tabs>
        <w:tab w:val="left" w:pos="6172"/>
      </w:tabs>
      <w:spacing w:after="0" w:line="240" w:lineRule="auto"/>
      <w:outlineLvl w:val="2"/>
    </w:pPr>
    <w:rPr>
      <w:rFonts w:eastAsiaTheme="majorEastAsia"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C56D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C56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24F0"/>
    <w:rPr>
      <w:rFonts w:eastAsiaTheme="majorEastAsia" w:cstheme="minorHAnsi"/>
      <w:b/>
      <w:bCs/>
      <w:sz w:val="24"/>
      <w:szCs w:val="24"/>
      <w:lang w:eastAsia="en-GB"/>
    </w:rPr>
  </w:style>
  <w:style w:type="paragraph" w:styleId="ListParagraph">
    <w:name w:val="List Paragraph"/>
    <w:basedOn w:val="Normal"/>
    <w:uiPriority w:val="34"/>
    <w:qFormat/>
    <w:rsid w:val="001434EA"/>
    <w:pPr>
      <w:spacing w:after="0" w:line="240" w:lineRule="auto"/>
      <w:ind w:left="720"/>
      <w:contextualSpacing/>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143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34EA"/>
    <w:rPr>
      <w:rFonts w:ascii="Tahoma" w:hAnsi="Tahoma" w:cs="Tahoma"/>
      <w:sz w:val="16"/>
      <w:szCs w:val="16"/>
    </w:rPr>
  </w:style>
  <w:style w:type="character" w:customStyle="1" w:styleId="Heading1Char">
    <w:name w:val="Heading 1 Char"/>
    <w:basedOn w:val="DefaultParagraphFont"/>
    <w:link w:val="Heading1"/>
    <w:uiPriority w:val="9"/>
    <w:rsid w:val="001434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434EA"/>
    <w:rPr>
      <w:rFonts w:asciiTheme="majorHAnsi" w:eastAsiaTheme="majorEastAsia" w:hAnsiTheme="majorHAnsi" w:cstheme="majorBidi"/>
      <w:b/>
      <w:bCs/>
      <w:color w:val="4F81BD" w:themeColor="accent1"/>
      <w:sz w:val="26"/>
      <w:szCs w:val="26"/>
    </w:rPr>
  </w:style>
  <w:style w:type="character" w:styleId="PlaceholderText">
    <w:name w:val="Placeholder Text"/>
    <w:basedOn w:val="DefaultParagraphFont"/>
    <w:uiPriority w:val="99"/>
    <w:semiHidden/>
    <w:rsid w:val="00B124F0"/>
    <w:rPr>
      <w:color w:val="808080"/>
    </w:rPr>
  </w:style>
  <w:style w:type="paragraph" w:styleId="Header">
    <w:name w:val="header"/>
    <w:basedOn w:val="Normal"/>
    <w:link w:val="HeaderChar"/>
    <w:uiPriority w:val="99"/>
    <w:semiHidden/>
    <w:unhideWhenUsed/>
    <w:rsid w:val="003363C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363C5"/>
  </w:style>
  <w:style w:type="paragraph" w:styleId="Footer">
    <w:name w:val="footer"/>
    <w:basedOn w:val="Normal"/>
    <w:link w:val="FooterChar"/>
    <w:uiPriority w:val="99"/>
    <w:unhideWhenUsed/>
    <w:rsid w:val="00336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63C5"/>
  </w:style>
  <w:style w:type="character" w:styleId="Hyperlink">
    <w:name w:val="Hyperlink"/>
    <w:basedOn w:val="DefaultParagraphFont"/>
    <w:uiPriority w:val="99"/>
    <w:unhideWhenUsed/>
    <w:rsid w:val="00530C29"/>
    <w:rPr>
      <w:color w:val="0000FF" w:themeColor="hyperlink"/>
      <w:u w:val="single"/>
    </w:rPr>
  </w:style>
  <w:style w:type="character" w:customStyle="1" w:styleId="Style1">
    <w:name w:val="Style1"/>
    <w:basedOn w:val="DefaultParagraphFont"/>
    <w:uiPriority w:val="1"/>
    <w:qFormat/>
    <w:rsid w:val="00CC1F23"/>
    <w:rPr>
      <w:rFonts w:ascii="Arial" w:hAnsi="Arial"/>
      <w:sz w:val="20"/>
    </w:rPr>
  </w:style>
  <w:style w:type="paragraph" w:customStyle="1" w:styleId="Default">
    <w:name w:val="Default"/>
    <w:rsid w:val="006A672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5051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76059">
      <w:bodyDiv w:val="1"/>
      <w:marLeft w:val="0"/>
      <w:marRight w:val="0"/>
      <w:marTop w:val="0"/>
      <w:marBottom w:val="0"/>
      <w:divBdr>
        <w:top w:val="none" w:sz="0" w:space="0" w:color="auto"/>
        <w:left w:val="none" w:sz="0" w:space="0" w:color="auto"/>
        <w:bottom w:val="none" w:sz="0" w:space="0" w:color="auto"/>
        <w:right w:val="none" w:sz="0" w:space="0" w:color="auto"/>
      </w:divBdr>
    </w:div>
    <w:div w:id="534734503">
      <w:bodyDiv w:val="1"/>
      <w:marLeft w:val="0"/>
      <w:marRight w:val="0"/>
      <w:marTop w:val="0"/>
      <w:marBottom w:val="0"/>
      <w:divBdr>
        <w:top w:val="none" w:sz="0" w:space="0" w:color="auto"/>
        <w:left w:val="none" w:sz="0" w:space="0" w:color="auto"/>
        <w:bottom w:val="none" w:sz="0" w:space="0" w:color="auto"/>
        <w:right w:val="none" w:sz="0" w:space="0" w:color="auto"/>
      </w:divBdr>
    </w:div>
    <w:div w:id="600644624">
      <w:bodyDiv w:val="1"/>
      <w:marLeft w:val="0"/>
      <w:marRight w:val="0"/>
      <w:marTop w:val="0"/>
      <w:marBottom w:val="0"/>
      <w:divBdr>
        <w:top w:val="none" w:sz="0" w:space="0" w:color="auto"/>
        <w:left w:val="none" w:sz="0" w:space="0" w:color="auto"/>
        <w:bottom w:val="none" w:sz="0" w:space="0" w:color="auto"/>
        <w:right w:val="none" w:sz="0" w:space="0" w:color="auto"/>
      </w:divBdr>
      <w:divsChild>
        <w:div w:id="548615042">
          <w:marLeft w:val="0"/>
          <w:marRight w:val="0"/>
          <w:marTop w:val="0"/>
          <w:marBottom w:val="0"/>
          <w:divBdr>
            <w:top w:val="none" w:sz="0" w:space="0" w:color="auto"/>
            <w:left w:val="none" w:sz="0" w:space="0" w:color="auto"/>
            <w:bottom w:val="none" w:sz="0" w:space="0" w:color="auto"/>
            <w:right w:val="none" w:sz="0" w:space="0" w:color="auto"/>
          </w:divBdr>
          <w:divsChild>
            <w:div w:id="2127045141">
              <w:marLeft w:val="0"/>
              <w:marRight w:val="0"/>
              <w:marTop w:val="0"/>
              <w:marBottom w:val="0"/>
              <w:divBdr>
                <w:top w:val="none" w:sz="0" w:space="0" w:color="auto"/>
                <w:left w:val="none" w:sz="0" w:space="0" w:color="auto"/>
                <w:bottom w:val="none" w:sz="0" w:space="0" w:color="auto"/>
                <w:right w:val="none" w:sz="0" w:space="0" w:color="auto"/>
              </w:divBdr>
              <w:divsChild>
                <w:div w:id="1062217754">
                  <w:marLeft w:val="0"/>
                  <w:marRight w:val="0"/>
                  <w:marTop w:val="0"/>
                  <w:marBottom w:val="0"/>
                  <w:divBdr>
                    <w:top w:val="none" w:sz="0" w:space="0" w:color="auto"/>
                    <w:left w:val="none" w:sz="0" w:space="0" w:color="auto"/>
                    <w:bottom w:val="none" w:sz="0" w:space="0" w:color="auto"/>
                    <w:right w:val="none" w:sz="0" w:space="0" w:color="auto"/>
                  </w:divBdr>
                  <w:divsChild>
                    <w:div w:id="2106072004">
                      <w:marLeft w:val="0"/>
                      <w:marRight w:val="0"/>
                      <w:marTop w:val="0"/>
                      <w:marBottom w:val="0"/>
                      <w:divBdr>
                        <w:top w:val="none" w:sz="0" w:space="0" w:color="auto"/>
                        <w:left w:val="none" w:sz="0" w:space="0" w:color="auto"/>
                        <w:bottom w:val="none" w:sz="0" w:space="0" w:color="auto"/>
                        <w:right w:val="none" w:sz="0" w:space="0" w:color="auto"/>
                      </w:divBdr>
                      <w:divsChild>
                        <w:div w:id="20015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6293985">
      <w:bodyDiv w:val="1"/>
      <w:marLeft w:val="0"/>
      <w:marRight w:val="0"/>
      <w:marTop w:val="0"/>
      <w:marBottom w:val="0"/>
      <w:divBdr>
        <w:top w:val="none" w:sz="0" w:space="0" w:color="auto"/>
        <w:left w:val="none" w:sz="0" w:space="0" w:color="auto"/>
        <w:bottom w:val="none" w:sz="0" w:space="0" w:color="auto"/>
        <w:right w:val="none" w:sz="0" w:space="0" w:color="auto"/>
      </w:divBdr>
    </w:div>
    <w:div w:id="814368923">
      <w:bodyDiv w:val="1"/>
      <w:marLeft w:val="0"/>
      <w:marRight w:val="0"/>
      <w:marTop w:val="0"/>
      <w:marBottom w:val="0"/>
      <w:divBdr>
        <w:top w:val="none" w:sz="0" w:space="0" w:color="auto"/>
        <w:left w:val="none" w:sz="0" w:space="0" w:color="auto"/>
        <w:bottom w:val="none" w:sz="0" w:space="0" w:color="auto"/>
        <w:right w:val="none" w:sz="0" w:space="0" w:color="auto"/>
      </w:divBdr>
    </w:div>
    <w:div w:id="1661150307">
      <w:bodyDiv w:val="1"/>
      <w:marLeft w:val="0"/>
      <w:marRight w:val="0"/>
      <w:marTop w:val="0"/>
      <w:marBottom w:val="0"/>
      <w:divBdr>
        <w:top w:val="none" w:sz="0" w:space="0" w:color="auto"/>
        <w:left w:val="none" w:sz="0" w:space="0" w:color="auto"/>
        <w:bottom w:val="none" w:sz="0" w:space="0" w:color="auto"/>
        <w:right w:val="none" w:sz="0" w:space="0" w:color="auto"/>
      </w:divBdr>
    </w:div>
    <w:div w:id="174791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CB45D32-776E-4447-BABE-BAC1B09DB0AD}"/>
      </w:docPartPr>
      <w:docPartBody>
        <w:p w:rsidR="00287E6F" w:rsidRDefault="00E632C9">
          <w:r w:rsidRPr="00B82E9B">
            <w:rPr>
              <w:rStyle w:val="PlaceholderText"/>
            </w:rPr>
            <w:t>Click here to enter text.</w:t>
          </w:r>
        </w:p>
      </w:docPartBody>
    </w:docPart>
    <w:docPart>
      <w:docPartPr>
        <w:name w:val="DAB39828CEAB4C528599D285AE48383B"/>
        <w:category>
          <w:name w:val="General"/>
          <w:gallery w:val="placeholder"/>
        </w:category>
        <w:types>
          <w:type w:val="bbPlcHdr"/>
        </w:types>
        <w:behaviors>
          <w:behavior w:val="content"/>
        </w:behaviors>
        <w:guid w:val="{6CCF68A0-D9E7-4A2D-8F66-20AD9C0B4C34}"/>
      </w:docPartPr>
      <w:docPartBody>
        <w:p w:rsidR="003D7CD8" w:rsidRDefault="00346E70" w:rsidP="00346E70">
          <w:pPr>
            <w:pStyle w:val="DAB39828CEAB4C528599D285AE48383B"/>
          </w:pPr>
          <w:r w:rsidRPr="00B82E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632C9"/>
    <w:rsid w:val="000D442A"/>
    <w:rsid w:val="00164438"/>
    <w:rsid w:val="002352BC"/>
    <w:rsid w:val="002777C0"/>
    <w:rsid w:val="00287E6F"/>
    <w:rsid w:val="00346E70"/>
    <w:rsid w:val="003B1833"/>
    <w:rsid w:val="003B610F"/>
    <w:rsid w:val="003D7CD8"/>
    <w:rsid w:val="00425DB4"/>
    <w:rsid w:val="00555DDA"/>
    <w:rsid w:val="005D64CD"/>
    <w:rsid w:val="006421E6"/>
    <w:rsid w:val="00747B9A"/>
    <w:rsid w:val="0075765E"/>
    <w:rsid w:val="007C0C37"/>
    <w:rsid w:val="007F7C23"/>
    <w:rsid w:val="00874AF9"/>
    <w:rsid w:val="008B17AE"/>
    <w:rsid w:val="0098613E"/>
    <w:rsid w:val="009B7A7A"/>
    <w:rsid w:val="00A34DE9"/>
    <w:rsid w:val="00B365FF"/>
    <w:rsid w:val="00BC4EA4"/>
    <w:rsid w:val="00C0473B"/>
    <w:rsid w:val="00C10AD3"/>
    <w:rsid w:val="00C8214A"/>
    <w:rsid w:val="00CF5363"/>
    <w:rsid w:val="00D04D63"/>
    <w:rsid w:val="00D90455"/>
    <w:rsid w:val="00D91C50"/>
    <w:rsid w:val="00E002CF"/>
    <w:rsid w:val="00E632C9"/>
    <w:rsid w:val="00EE0566"/>
    <w:rsid w:val="00FB11E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70"/>
    <w:rPr>
      <w:color w:val="808080"/>
    </w:rPr>
  </w:style>
  <w:style w:type="paragraph" w:customStyle="1" w:styleId="DAB39828CEAB4C528599D285AE48383B">
    <w:name w:val="DAB39828CEAB4C528599D285AE48383B"/>
    <w:rsid w:val="00346E70"/>
    <w:pPr>
      <w:spacing w:after="160" w:line="259" w:lineRule="auto"/>
    </w:pPr>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2b11cb36-7335-43bb-b0cd-ef367b6797e4">
      <Value>Generic Job Descriptions - Academic</Value>
    </Category>
    <_dlc_DocId xmlns="2b11cb36-7335-43bb-b0cd-ef367b6797e4">AR7E3Z44KX3W-601479284-333</_dlc_DocId>
    <_dlc_DocIdUrl xmlns="2b11cb36-7335-43bb-b0cd-ef367b6797e4">
      <Url>https://share.hull.ac.uk/Services/HR/_layouts/15/DocIdRedir.aspx?ID=AR7E3Z44KX3W-601479284-333</Url>
      <Description>AR7E3Z44KX3W-601479284-333</Description>
    </_dlc_DocIdUrl>
    <SharedWithUsers xmlns="a1c70f57-5498-4561-8ed8-e98d62f49eaa">
      <UserInfo>
        <DisplayName>Stewart J Mottram</DisplayName>
        <AccountId>1894</AccountId>
        <AccountType/>
      </UserInfo>
    </SharedWithUsers>
    <_dlc_DocIdPersistId xmlns="2b11cb36-7335-43bb-b0cd-ef367b6797e4" xsi:nil="true"/>
    <lcf76f155ced4ddcb4097134ff3c332f xmlns="2b11cb36-7335-43bb-b0cd-ef367b6797e4">
      <Terms xmlns="http://schemas.microsoft.com/office/infopath/2007/PartnerControls"/>
    </lcf76f155ced4ddcb4097134ff3c332f>
    <TaxCatchAll xmlns="a1c70f57-5498-4561-8ed8-e98d62f49ea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BA4D4B2320BF94784BD06E80E8A7BCC" ma:contentTypeVersion="22" ma:contentTypeDescription="Create a new document." ma:contentTypeScope="" ma:versionID="67620512a5d4b40deca6965a76041862">
  <xsd:schema xmlns:xsd="http://www.w3.org/2001/XMLSchema" xmlns:xs="http://www.w3.org/2001/XMLSchema" xmlns:p="http://schemas.microsoft.com/office/2006/metadata/properties" xmlns:ns2="2b11cb36-7335-43bb-b0cd-ef367b6797e4" xmlns:ns3="a1c70f57-5498-4561-8ed8-e98d62f49eaa" targetNamespace="http://schemas.microsoft.com/office/2006/metadata/properties" ma:root="true" ma:fieldsID="704df26688a40c70e172ab8f8400f894" ns2:_="" ns3:_="">
    <xsd:import namespace="2b11cb36-7335-43bb-b0cd-ef367b6797e4"/>
    <xsd:import namespace="a1c70f57-5498-4561-8ed8-e98d62f49eaa"/>
    <xsd:element name="properties">
      <xsd:complexType>
        <xsd:sequence>
          <xsd:element name="documentManagement">
            <xsd:complexType>
              <xsd:all>
                <xsd:element ref="ns2:Category" minOccurs="0"/>
                <xsd:element ref="ns3:SharedWithUsers" minOccurs="0"/>
                <xsd:element ref="ns2:_dlc_DocId" minOccurs="0"/>
                <xsd:element ref="ns2:_dlc_DocIdUrl" minOccurs="0"/>
                <xsd:element ref="ns2:_dlc_DocIdPersistId" minOccurs="0"/>
                <xsd:element ref="ns2:MediaServiceKeyPoints" minOccurs="0"/>
                <xsd:element ref="ns3:SharedWithDetails" minOccurs="0"/>
                <xsd:element ref="ns2:MediaServiceMetadata" minOccurs="0"/>
                <xsd:element ref="ns2:MediaServiceFastMetadata" minOccurs="0"/>
                <xsd:element ref="ns2:MediaServiceAuto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1cb36-7335-43bb-b0cd-ef367b6797e4" elementFormDefault="qualified">
    <xsd:import namespace="http://schemas.microsoft.com/office/2006/documentManagement/types"/>
    <xsd:import namespace="http://schemas.microsoft.com/office/infopath/2007/PartnerControls"/>
    <xsd:element name="Category" ma:index="8" nillable="true" ma:displayName="Category" ma:internalName="Category" ma:readOnly="false" ma:requiredMultiChoice="true">
      <xsd:complexType>
        <xsd:complexContent>
          <xsd:extension base="dms:MultiChoice">
            <xsd:sequence>
              <xsd:element name="Value" maxOccurs="unbounded" minOccurs="0" nillable="true">
                <xsd:simpleType>
                  <xsd:restriction base="dms:Choice">
                    <xsd:enumeration value="Academic Promotion - Candidates Info"/>
                    <xsd:enumeration value="Academic Promotion - Deans Heads of School Departments Info"/>
                    <xsd:enumeration value="Academic Promotion - Overview"/>
                    <xsd:enumeration value="Brexit"/>
                    <xsd:enumeration value="Capability"/>
                    <xsd:enumeration value="Leave Policies"/>
                    <xsd:enumeration value="Leave Guidance"/>
                    <xsd:enumeration value="Leave Forms"/>
                    <xsd:enumeration value="Leaving Guidance"/>
                    <xsd:enumeration value="Leaving Form"/>
                    <xsd:enumeration value="Faculty Role Profiles"/>
                    <xsd:enumeration value="Family Friendly Policy"/>
                    <xsd:enumeration value="Family Friendly Documents"/>
                    <xsd:enumeration value="Family Friendly Forms"/>
                    <xsd:enumeration value="Form"/>
                    <xsd:enumeration value="Employee Relations"/>
                    <xsd:enumeration value="Guidance"/>
                    <xsd:enumeration value="Generic Job Descriptions - Academic"/>
                    <xsd:enumeration value="Generic Job Descriptions - Administration"/>
                    <xsd:enumeration value="Generic Job Descriptions - Community Operative"/>
                    <xsd:enumeration value="Generic Job Descriptions - Catering"/>
                    <xsd:enumeration value="Generic Job Descriptions - Maintenance"/>
                    <xsd:enumeration value="Generic Job Descriptions - Finance"/>
                    <xsd:enumeration value="Generic Job Descriptions - HR and Welfare"/>
                    <xsd:enumeration value="Generic Job Descriptions - Library"/>
                    <xsd:enumeration value="Generic Job Descriptions - Academic Support"/>
                    <xsd:enumeration value="Generic Job Descriptions - IT"/>
                    <xsd:enumeration value="Generic Job Descriptions - Lab"/>
                    <xsd:enumeration value="Generic Job Descriptions - Sport"/>
                    <xsd:enumeration value="HR Brief"/>
                    <xsd:enumeration value="Payscales"/>
                    <xsd:enumeration value="Policy and Procedures"/>
                    <xsd:enumeration value="Recruitment"/>
                    <xsd:enumeration value="Reward"/>
                    <xsd:enumeration value="Senior Staff"/>
                    <xsd:enumeration value="Staff Development Policies"/>
                    <xsd:enumeration value="Terms and Conditions"/>
                    <xsd:enumeration value="Organisational Change"/>
                    <xsd:enumeration value="MyHR"/>
                    <xsd:enumeration value="TSS Document"/>
                    <xsd:enumeration value="Recognition Agreement"/>
                    <xsd:enumeration value="SPDR Document"/>
                    <xsd:enumeration value="SPDR Policy"/>
                    <xsd:enumeration value="SPDR Form"/>
                    <xsd:enumeration value="Health &amp; Wellbeing Policy"/>
                    <xsd:enumeration value="Health &amp; Wellbeing Guidance"/>
                    <xsd:enumeration value="Health &amp; Wellbeing Form"/>
                    <xsd:enumeration value="Agile Working Policy and Procedure"/>
                    <xsd:enumeration value="New Starters"/>
                  </xsd:restriction>
                </xsd:simpleType>
              </xsd:element>
            </xsd:sequence>
          </xsd:extension>
        </xsd:complexContent>
      </xsd:complexType>
    </xsd:element>
    <xsd:element name="_dlc_DocId" ma:index="10" nillable="true" ma:displayName="Document ID Value" ma:description="The value of the document ID assigned to this item." ma:internalName="_dlc_DocId" ma:readOnly="false">
      <xsd:simpleType>
        <xsd:restriction base="dms:Text"/>
      </xsd:simpleType>
    </xsd:element>
    <xsd:element name="_dlc_DocIdUrl" ma:index="11"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false">
      <xsd:simpleType>
        <xsd:restriction base="dms:Boolean"/>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f13b88-e628-427a-a7d3-46ff87ef6d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c70f57-5498-4561-8ed8-e98d62f49ea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5a9b727-d06f-4397-b32e-c7a0973df260}" ma:internalName="TaxCatchAll" ma:showField="CatchAllData" ma:web="a1c70f57-5498-4561-8ed8-e98d62f49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1E9385-6F88-44D3-A454-CF6E6D245F6C}">
  <ds:schemaRefs>
    <ds:schemaRef ds:uri="http://schemas.microsoft.com/sharepoint/v3/contenttype/forms"/>
  </ds:schemaRefs>
</ds:datastoreItem>
</file>

<file path=customXml/itemProps2.xml><?xml version="1.0" encoding="utf-8"?>
<ds:datastoreItem xmlns:ds="http://schemas.openxmlformats.org/officeDocument/2006/customXml" ds:itemID="{16B760D4-7827-4200-909B-5F08CB35F5B6}">
  <ds:schemaRefs>
    <ds:schemaRef ds:uri="http://schemas.microsoft.com/office/2006/metadata/properties"/>
    <ds:schemaRef ds:uri="http://schemas.microsoft.com/office/infopath/2007/PartnerControls"/>
    <ds:schemaRef ds:uri="2b11cb36-7335-43bb-b0cd-ef367b6797e4"/>
    <ds:schemaRef ds:uri="a1c70f57-5498-4561-8ed8-e98d62f49eaa"/>
  </ds:schemaRefs>
</ds:datastoreItem>
</file>

<file path=customXml/itemProps3.xml><?xml version="1.0" encoding="utf-8"?>
<ds:datastoreItem xmlns:ds="http://schemas.openxmlformats.org/officeDocument/2006/customXml" ds:itemID="{8A2B314F-D203-4744-8FE6-426153A9C3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1cb36-7335-43bb-b0cd-ef367b6797e4"/>
    <ds:schemaRef ds:uri="a1c70f57-5498-4561-8ed8-e98d62f49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90a8197-7b83-4f10-89b9-83189be3835e}" enabled="0" method="" siteId="{490a8197-7b83-4f10-89b9-83189be3835e}" removed="1"/>
</clbl:labelList>
</file>

<file path=docProps/app.xml><?xml version="1.0" encoding="utf-8"?>
<Properties xmlns="http://schemas.openxmlformats.org/officeDocument/2006/extended-properties" xmlns:vt="http://schemas.openxmlformats.org/officeDocument/2006/docPropsVTypes">
  <Template>.~WRD0002</Template>
  <TotalTime>1</TotalTime>
  <Pages>7</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M</dc:creator>
  <cp:lastModifiedBy>Thomas Phillips</cp:lastModifiedBy>
  <cp:revision>2</cp:revision>
  <cp:lastPrinted>2013-04-22T16:09:00Z</cp:lastPrinted>
  <dcterms:created xsi:type="dcterms:W3CDTF">2024-08-09T14:41:00Z</dcterms:created>
  <dcterms:modified xsi:type="dcterms:W3CDTF">2024-08-09T14:41:00Z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0x0101007BA4D4B2320BF94784BD06E80E8A7BCC</vt:lpwstr>
  </property>
  <property fmtid="{D5CDD505-2E9C-101B-9397-08002B2CF9AE}" pid="3" name="_dlc_DocIdItemGuid">
    <vt:lpwstr>03a2c111-3419-44c9-9f65-c4f78ce03058</vt:lpwstr>
  </property>
  <property fmtid="{D5CDD505-2E9C-101B-9397-08002B2CF9AE}" pid="4" name="Document ID Value">
    <vt:lpwstr>AR7E3Z44KX3W-601479284-333</vt:lpwstr>
  </property>
</Properties>
</file>